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04" w:rsidRDefault="00814604" w:rsidP="00814604">
      <w:pPr>
        <w:jc w:val="center"/>
        <w:rPr>
          <w:bCs/>
          <w:color w:val="FF0000"/>
          <w:sz w:val="24"/>
        </w:rPr>
      </w:pPr>
      <w:r w:rsidRPr="009E43EC">
        <w:rPr>
          <w:bCs/>
          <w:color w:val="FF0000"/>
          <w:sz w:val="24"/>
        </w:rPr>
        <w:t>实验六</w:t>
      </w:r>
      <w:r w:rsidRPr="009E43EC">
        <w:rPr>
          <w:bCs/>
          <w:color w:val="FF0000"/>
          <w:sz w:val="24"/>
        </w:rPr>
        <w:t xml:space="preserve">   </w:t>
      </w:r>
      <w:r w:rsidRPr="009E43EC">
        <w:rPr>
          <w:bCs/>
          <w:color w:val="FF0000"/>
          <w:sz w:val="24"/>
        </w:rPr>
        <w:t>单杆双铰支压杆稳定实验</w:t>
      </w:r>
    </w:p>
    <w:p w:rsidR="00814604" w:rsidRPr="00252E54" w:rsidRDefault="00814604" w:rsidP="00814604">
      <w:pPr>
        <w:rPr>
          <w:bCs/>
          <w:color w:val="FF0000"/>
          <w:sz w:val="24"/>
        </w:rPr>
      </w:pPr>
    </w:p>
    <w:p w:rsidR="00814604" w:rsidRPr="009E43EC" w:rsidRDefault="00814604" w:rsidP="00814604">
      <w:pPr>
        <w:numPr>
          <w:ilvl w:val="0"/>
          <w:numId w:val="6"/>
        </w:numPr>
        <w:jc w:val="left"/>
        <w:rPr>
          <w:color w:val="FF0000"/>
          <w:sz w:val="24"/>
        </w:rPr>
      </w:pPr>
      <w:r w:rsidRPr="009E43EC">
        <w:rPr>
          <w:bCs/>
          <w:color w:val="FF0000"/>
          <w:sz w:val="24"/>
        </w:rPr>
        <w:t>实验目的</w:t>
      </w:r>
    </w:p>
    <w:p w:rsidR="00814604" w:rsidRPr="009E43EC" w:rsidRDefault="00814604" w:rsidP="00814604">
      <w:pPr>
        <w:numPr>
          <w:ilvl w:val="0"/>
          <w:numId w:val="1"/>
        </w:numPr>
        <w:jc w:val="left"/>
        <w:rPr>
          <w:color w:val="FF0000"/>
          <w:szCs w:val="21"/>
        </w:rPr>
      </w:pPr>
      <w:r w:rsidRPr="009E43EC">
        <w:rPr>
          <w:color w:val="FF0000"/>
          <w:szCs w:val="21"/>
        </w:rPr>
        <w:t>用电测法测定两端铰支压杆的临界载荷</w:t>
      </w:r>
      <w:r w:rsidRPr="009E43EC">
        <w:rPr>
          <w:color w:val="FF0000"/>
          <w:position w:val="-8"/>
          <w:szCs w:val="21"/>
        </w:rPr>
        <w:object w:dxaOrig="3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3pt" o:ole="">
            <v:imagedata r:id="rId7" o:title=""/>
          </v:shape>
          <o:OLEObject Type="Embed" ProgID="Equation.3" ShapeID="_x0000_i1025" DrawAspect="Content" ObjectID="_1645099771" r:id="rId8"/>
        </w:object>
      </w:r>
      <w:r w:rsidRPr="009E43EC">
        <w:rPr>
          <w:color w:val="FF0000"/>
          <w:szCs w:val="21"/>
        </w:rPr>
        <w:t>，并与理论值进行比较，验证欧拉公式。</w:t>
      </w:r>
    </w:p>
    <w:p w:rsidR="00814604" w:rsidRPr="009E43EC" w:rsidRDefault="00814604" w:rsidP="00814604">
      <w:pPr>
        <w:numPr>
          <w:ilvl w:val="0"/>
          <w:numId w:val="1"/>
        </w:numPr>
        <w:jc w:val="left"/>
        <w:rPr>
          <w:color w:val="FF0000"/>
          <w:szCs w:val="21"/>
        </w:rPr>
      </w:pPr>
      <w:r w:rsidRPr="009E43EC">
        <w:rPr>
          <w:color w:val="FF0000"/>
          <w:szCs w:val="21"/>
        </w:rPr>
        <w:t>观察两端铰支压杆丧失稳定的现象。</w:t>
      </w:r>
    </w:p>
    <w:p w:rsidR="00814604" w:rsidRPr="009E43EC" w:rsidRDefault="00814604" w:rsidP="00814604">
      <w:pPr>
        <w:numPr>
          <w:ilvl w:val="0"/>
          <w:numId w:val="6"/>
        </w:numPr>
        <w:jc w:val="left"/>
        <w:rPr>
          <w:bCs/>
          <w:color w:val="FF0000"/>
          <w:sz w:val="24"/>
        </w:rPr>
      </w:pPr>
      <w:r w:rsidRPr="009E43EC">
        <w:rPr>
          <w:bCs/>
          <w:color w:val="FF0000"/>
          <w:sz w:val="24"/>
        </w:rPr>
        <w:t>实验仪器设备与工具</w:t>
      </w:r>
    </w:p>
    <w:p w:rsidR="00814604" w:rsidRPr="009E43EC" w:rsidRDefault="00814604" w:rsidP="00814604">
      <w:pPr>
        <w:numPr>
          <w:ilvl w:val="0"/>
          <w:numId w:val="2"/>
        </w:numPr>
        <w:jc w:val="left"/>
        <w:rPr>
          <w:color w:val="FF0000"/>
          <w:szCs w:val="21"/>
        </w:rPr>
      </w:pPr>
      <w:r w:rsidRPr="009E43EC">
        <w:rPr>
          <w:color w:val="FF0000"/>
          <w:szCs w:val="21"/>
        </w:rPr>
        <w:t>材料力学组合实验台中压杆稳定实验部件</w:t>
      </w:r>
    </w:p>
    <w:p w:rsidR="00814604" w:rsidRPr="009E43EC" w:rsidRDefault="00814604" w:rsidP="00814604">
      <w:pPr>
        <w:numPr>
          <w:ilvl w:val="0"/>
          <w:numId w:val="2"/>
        </w:numPr>
        <w:jc w:val="left"/>
        <w:rPr>
          <w:color w:val="FF0000"/>
          <w:szCs w:val="21"/>
        </w:rPr>
      </w:pPr>
      <w:r>
        <w:rPr>
          <w:rFonts w:hint="eastAsia"/>
          <w:color w:val="FF0000"/>
          <w:szCs w:val="21"/>
        </w:rPr>
        <w:t>XL</w:t>
      </w:r>
      <w:smartTag w:uri="urn:schemas-microsoft-com:office:smarttags" w:element="chmetcnv">
        <w:smartTagPr>
          <w:attr w:name="UnitName" w:val="a"/>
          <w:attr w:name="SourceValue" w:val="2118"/>
          <w:attr w:name="HasSpace" w:val="False"/>
          <w:attr w:name="Negative" w:val="False"/>
          <w:attr w:name="NumberType" w:val="1"/>
          <w:attr w:name="TCSC" w:val="0"/>
        </w:smartTagPr>
        <w:r>
          <w:rPr>
            <w:rFonts w:hint="eastAsia"/>
            <w:color w:val="FF0000"/>
            <w:szCs w:val="21"/>
          </w:rPr>
          <w:t>2118A</w:t>
        </w:r>
      </w:smartTag>
      <w:r w:rsidRPr="009E43EC">
        <w:rPr>
          <w:color w:val="FF0000"/>
          <w:szCs w:val="21"/>
        </w:rPr>
        <w:t>系列</w:t>
      </w:r>
      <w:r w:rsidRPr="009E43EC">
        <w:rPr>
          <w:rFonts w:hint="eastAsia"/>
          <w:color w:val="FF0000"/>
          <w:szCs w:val="21"/>
        </w:rPr>
        <w:t>静态电阻应变仪</w:t>
      </w:r>
    </w:p>
    <w:p w:rsidR="00814604" w:rsidRPr="009E43EC" w:rsidRDefault="00814604" w:rsidP="00814604">
      <w:pPr>
        <w:numPr>
          <w:ilvl w:val="0"/>
          <w:numId w:val="2"/>
        </w:numPr>
        <w:jc w:val="left"/>
        <w:rPr>
          <w:color w:val="FF0000"/>
          <w:szCs w:val="21"/>
        </w:rPr>
      </w:pPr>
      <w:r w:rsidRPr="009E43EC">
        <w:rPr>
          <w:color w:val="FF0000"/>
          <w:szCs w:val="21"/>
        </w:rPr>
        <w:t>游标卡尺、钢板尺</w:t>
      </w:r>
    </w:p>
    <w:p w:rsidR="00814604" w:rsidRPr="009E43EC" w:rsidRDefault="00814604" w:rsidP="00814604">
      <w:pPr>
        <w:numPr>
          <w:ilvl w:val="0"/>
          <w:numId w:val="6"/>
        </w:numPr>
        <w:jc w:val="left"/>
        <w:rPr>
          <w:color w:val="FF0000"/>
          <w:sz w:val="24"/>
        </w:rPr>
      </w:pPr>
      <w:r w:rsidRPr="009E43EC">
        <w:rPr>
          <w:bCs/>
          <w:color w:val="FF0000"/>
          <w:sz w:val="24"/>
        </w:rPr>
        <w:t>实验原理和方法</w:t>
      </w:r>
    </w:p>
    <w:p w:rsidR="00814604" w:rsidRPr="009E43EC" w:rsidRDefault="00814604" w:rsidP="00814604">
      <w:pPr>
        <w:ind w:firstLineChars="200" w:firstLine="420"/>
        <w:jc w:val="left"/>
        <w:rPr>
          <w:color w:val="FF0000"/>
          <w:szCs w:val="21"/>
        </w:rPr>
      </w:pPr>
      <w:r w:rsidRPr="009E43EC">
        <w:rPr>
          <w:color w:val="FF0000"/>
          <w:szCs w:val="21"/>
        </w:rPr>
        <w:t>对于两端铰支，中心受压的细长杆其临界力可按欧拉公式计算</w:t>
      </w:r>
    </w:p>
    <w:p w:rsidR="00814604" w:rsidRPr="009E43EC" w:rsidRDefault="00814604" w:rsidP="00814604">
      <w:pPr>
        <w:jc w:val="center"/>
        <w:rPr>
          <w:color w:val="FF0000"/>
          <w:szCs w:val="21"/>
        </w:rPr>
      </w:pPr>
      <w:r w:rsidRPr="009E43EC">
        <w:rPr>
          <w:color w:val="FF0000"/>
          <w:position w:val="-24"/>
          <w:szCs w:val="21"/>
        </w:rPr>
        <w:object w:dxaOrig="1200" w:dyaOrig="600">
          <v:shape id="_x0000_i1026" type="#_x0000_t75" style="width:60pt;height:30pt" o:ole="">
            <v:imagedata r:id="rId9" o:title=""/>
          </v:shape>
          <o:OLEObject Type="Embed" ProgID="Equation.3" ShapeID="_x0000_i1026" DrawAspect="Content" ObjectID="_1645099772" r:id="rId10"/>
        </w:object>
      </w:r>
    </w:p>
    <w:p w:rsidR="00814604" w:rsidRPr="009E43EC" w:rsidRDefault="00814604" w:rsidP="00814604">
      <w:pPr>
        <w:ind w:firstLineChars="200" w:firstLine="420"/>
        <w:jc w:val="left"/>
        <w:rPr>
          <w:color w:val="FF0000"/>
          <w:szCs w:val="21"/>
        </w:rPr>
      </w:pPr>
      <w:r w:rsidRPr="009E43EC">
        <w:rPr>
          <w:color w:val="FF0000"/>
          <w:szCs w:val="21"/>
        </w:rPr>
        <w:t>式中</w:t>
      </w:r>
      <w:r w:rsidRPr="009E43EC">
        <w:rPr>
          <w:color w:val="FF0000"/>
          <w:szCs w:val="21"/>
        </w:rPr>
        <w:t xml:space="preserve">  </w:t>
      </w:r>
      <w:r w:rsidRPr="009E43EC">
        <w:rPr>
          <w:color w:val="FF0000"/>
          <w:position w:val="-8"/>
          <w:szCs w:val="21"/>
        </w:rPr>
        <w:object w:dxaOrig="360" w:dyaOrig="260">
          <v:shape id="_x0000_i1027" type="#_x0000_t75" style="width:18pt;height:13pt" o:ole="">
            <v:imagedata r:id="rId11" o:title=""/>
          </v:shape>
          <o:OLEObject Type="Embed" ProgID="Equation.3" ShapeID="_x0000_i1027" DrawAspect="Content" ObjectID="_1645099773" r:id="rId12"/>
        </w:object>
      </w:r>
      <w:r w:rsidRPr="009E43EC">
        <w:rPr>
          <w:color w:val="FF0000"/>
          <w:szCs w:val="21"/>
        </w:rPr>
        <w:t>——</w:t>
      </w:r>
      <w:r>
        <w:rPr>
          <w:rFonts w:hint="eastAsia"/>
          <w:color w:val="FF0000"/>
          <w:szCs w:val="21"/>
        </w:rPr>
        <w:t>压</w:t>
      </w:r>
      <w:r w:rsidRPr="009E43EC">
        <w:rPr>
          <w:color w:val="FF0000"/>
          <w:szCs w:val="21"/>
        </w:rPr>
        <w:t>杆横截面的最小惯性矩；</w:t>
      </w:r>
      <w:r w:rsidRPr="009E43EC">
        <w:rPr>
          <w:color w:val="FF0000"/>
          <w:position w:val="-22"/>
          <w:szCs w:val="21"/>
        </w:rPr>
        <w:object w:dxaOrig="859" w:dyaOrig="580">
          <v:shape id="_x0000_i1028" type="#_x0000_t75" style="width:43pt;height:29pt" o:ole="">
            <v:imagedata r:id="rId13" o:title=""/>
          </v:shape>
          <o:OLEObject Type="Embed" ProgID="Equation.3" ShapeID="_x0000_i1028" DrawAspect="Content" ObjectID="_1645099774" r:id="rId14"/>
        </w:object>
      </w:r>
    </w:p>
    <w:p w:rsidR="00814604" w:rsidRPr="009E43EC" w:rsidRDefault="00814604" w:rsidP="00814604">
      <w:pPr>
        <w:ind w:firstLineChars="200" w:firstLine="420"/>
        <w:jc w:val="left"/>
        <w:rPr>
          <w:color w:val="FF0000"/>
          <w:szCs w:val="21"/>
        </w:rPr>
      </w:pPr>
      <w:r w:rsidRPr="009E43EC">
        <w:rPr>
          <w:color w:val="FF0000"/>
          <w:szCs w:val="21"/>
        </w:rPr>
        <w:t xml:space="preserve">       </w:t>
      </w:r>
      <w:r w:rsidRPr="009E43EC">
        <w:rPr>
          <w:color w:val="FF0000"/>
          <w:position w:val="-4"/>
          <w:szCs w:val="21"/>
        </w:rPr>
        <w:object w:dxaOrig="200" w:dyaOrig="240">
          <v:shape id="_x0000_i1029" type="#_x0000_t75" style="width:10pt;height:13.2pt" o:ole="">
            <v:imagedata r:id="rId15" o:title=""/>
          </v:shape>
          <o:OLEObject Type="Embed" ProgID="Equation.3" ShapeID="_x0000_i1029" DrawAspect="Content" ObjectID="_1645099775" r:id="rId16"/>
        </w:object>
      </w:r>
      <w:r w:rsidRPr="009E43EC">
        <w:rPr>
          <w:color w:val="FF0000"/>
          <w:szCs w:val="21"/>
        </w:rPr>
        <w:t>——</w:t>
      </w:r>
      <w:r w:rsidRPr="009E43EC">
        <w:rPr>
          <w:color w:val="FF0000"/>
          <w:szCs w:val="21"/>
        </w:rPr>
        <w:t>压杆的计算长度。</w:t>
      </w:r>
    </w:p>
    <w:p w:rsidR="00814604" w:rsidRPr="009E43EC" w:rsidRDefault="00956FCF" w:rsidP="00814604">
      <w:pPr>
        <w:jc w:val="left"/>
        <w:rPr>
          <w:color w:val="FF0000"/>
          <w:szCs w:val="21"/>
        </w:rPr>
      </w:pPr>
      <w:r w:rsidRPr="00956FCF">
        <w:rPr>
          <w:noProof/>
          <w:color w:val="FF0000"/>
        </w:rPr>
        <w:pict>
          <v:group id="_x0000_s1034" style="position:absolute;margin-left:309.75pt;margin-top:7.95pt;width:103.7pt;height:171.6pt;z-index:251662336" coordorigin="7718,5942" coordsize="2074,3432">
            <v:group id="_x0000_s1035" style="position:absolute;left:7718;top:5942;width:2074;height:2964" coordorigin="7613,6410" coordsize="2074,2964">
              <v:shapetype id="_x0000_t202" coordsize="21600,21600" o:spt="202" path="m,l,21600r21600,l21600,xe">
                <v:stroke joinstyle="miter"/>
                <v:path gradientshapeok="t" o:connecttype="rect"/>
              </v:shapetype>
              <v:shape id="_x0000_s1036" type="#_x0000_t202" style="position:absolute;left:7718;top:8906;width:1969;height:468;mso-wrap-style:none" filled="f" stroked="f">
                <v:textbox style="mso-next-textbox:#_x0000_s1036">
                  <w:txbxContent>
                    <w:p w:rsidR="00814604" w:rsidRPr="003073F6" w:rsidRDefault="00814604" w:rsidP="00814604">
                      <w:pPr>
                        <w:rPr>
                          <w:szCs w:val="21"/>
                        </w:rPr>
                      </w:pPr>
                      <w:r w:rsidRPr="003073F6">
                        <w:rPr>
                          <w:rFonts w:hint="eastAsia"/>
                          <w:szCs w:val="21"/>
                        </w:rPr>
                        <w:t>半桥接线方式曲线</w:t>
                      </w:r>
                    </w:p>
                  </w:txbxContent>
                </v:textbox>
              </v:shape>
              <v:shape id="_x0000_s1037" type="#_x0000_t75" style="position:absolute;left:7613;top:6410;width:1905;height:2496">
                <v:imagedata r:id="rId17" o:title=""/>
              </v:shape>
            </v:group>
            <v:shape id="_x0000_s1038" type="#_x0000_t202" style="position:absolute;left:8243;top:8856;width:814;height:518;mso-wrap-style:none" filled="f" stroked="f">
              <v:textbox>
                <w:txbxContent>
                  <w:p w:rsidR="00814604" w:rsidRPr="007E6AB6" w:rsidRDefault="00814604" w:rsidP="00814604">
                    <w:pPr>
                      <w:tabs>
                        <w:tab w:val="left" w:pos="1515"/>
                      </w:tabs>
                      <w:snapToGrid w:val="0"/>
                      <w:rPr>
                        <w:szCs w:val="21"/>
                      </w:rPr>
                    </w:pPr>
                    <w:r>
                      <w:rPr>
                        <w:rFonts w:hint="eastAsia"/>
                        <w:szCs w:val="21"/>
                      </w:rPr>
                      <w:t>（</w:t>
                    </w:r>
                    <w:r w:rsidRPr="00601450">
                      <w:rPr>
                        <w:szCs w:val="21"/>
                      </w:rPr>
                      <w:t>b</w:t>
                    </w:r>
                    <w:r>
                      <w:rPr>
                        <w:rFonts w:hint="eastAsia"/>
                        <w:szCs w:val="21"/>
                      </w:rPr>
                      <w:t>）</w:t>
                    </w:r>
                  </w:p>
                </w:txbxContent>
              </v:textbox>
            </v:shape>
          </v:group>
        </w:pict>
      </w:r>
    </w:p>
    <w:p w:rsidR="00814604" w:rsidRPr="009E43EC" w:rsidRDefault="00956FCF" w:rsidP="00814604">
      <w:pPr>
        <w:tabs>
          <w:tab w:val="left" w:pos="1515"/>
        </w:tabs>
        <w:rPr>
          <w:color w:val="FF0000"/>
          <w:szCs w:val="21"/>
        </w:rPr>
      </w:pPr>
      <w:r w:rsidRPr="00956FCF">
        <w:rPr>
          <w:noProof/>
          <w:color w:val="FF0000"/>
        </w:rPr>
        <w:pict>
          <v:group id="_x0000_s1029" style="position:absolute;left:0;text-align:left;margin-left:168pt;margin-top:7.95pt;width:141.75pt;height:156pt;z-index:251661312" coordorigin="4673,6254" coordsize="2835,3120">
            <v:group id="_x0000_s1030" style="position:absolute;left:4673;top:6254;width:2835;height:2652" coordorigin="4673,6722" coordsize="2835,2652">
              <v:shape id="_x0000_s1031" type="#_x0000_t202" style="position:absolute;left:5198;top:8906;width:2079;height:468;mso-wrap-style:none" filled="f" stroked="f">
                <v:textbox style="mso-next-textbox:#_x0000_s1031">
                  <w:txbxContent>
                    <w:p w:rsidR="00814604" w:rsidRPr="003073F6" w:rsidRDefault="00814604" w:rsidP="00814604">
                      <w:pPr>
                        <w:rPr>
                          <w:szCs w:val="21"/>
                        </w:rPr>
                      </w:pPr>
                      <w:r w:rsidRPr="003073F6">
                        <w:rPr>
                          <w:rFonts w:hint="eastAsia"/>
                          <w:szCs w:val="21"/>
                        </w:rPr>
                        <w:t>1/4</w:t>
                      </w:r>
                      <w:r w:rsidRPr="003073F6">
                        <w:rPr>
                          <w:rFonts w:hint="eastAsia"/>
                          <w:szCs w:val="21"/>
                        </w:rPr>
                        <w:t>桥接线方式曲线</w:t>
                      </w:r>
                    </w:p>
                  </w:txbxContent>
                </v:textbox>
              </v:shape>
              <v:shape id="_x0000_s1032" type="#_x0000_t75" style="position:absolute;left:4673;top:6722;width:2835;height:2112">
                <v:imagedata r:id="rId18" o:title=""/>
              </v:shape>
            </v:group>
            <v:shape id="_x0000_s1033" type="#_x0000_t202" style="position:absolute;left:5828;top:8906;width:802;height:468;mso-wrap-style:none" filled="f" stroked="f">
              <v:textbox>
                <w:txbxContent>
                  <w:p w:rsidR="00814604" w:rsidRPr="005639A3" w:rsidRDefault="00814604" w:rsidP="00814604">
                    <w:pPr>
                      <w:tabs>
                        <w:tab w:val="left" w:pos="1515"/>
                      </w:tabs>
                      <w:snapToGrid w:val="0"/>
                      <w:rPr>
                        <w:szCs w:val="21"/>
                      </w:rPr>
                    </w:pPr>
                    <w:r>
                      <w:rPr>
                        <w:rFonts w:hint="eastAsia"/>
                        <w:szCs w:val="21"/>
                      </w:rPr>
                      <w:t>（</w:t>
                    </w:r>
                    <w:r w:rsidRPr="00601450">
                      <w:rPr>
                        <w:szCs w:val="21"/>
                      </w:rPr>
                      <w:t>a</w:t>
                    </w:r>
                    <w:r>
                      <w:rPr>
                        <w:rFonts w:hint="eastAsia"/>
                        <w:szCs w:val="21"/>
                      </w:rPr>
                      <w:t>）</w:t>
                    </w:r>
                  </w:p>
                </w:txbxContent>
              </v:textbox>
            </v:shape>
          </v:group>
        </w:pict>
      </w:r>
      <w:r w:rsidRPr="00956FCF">
        <w:rPr>
          <w:noProof/>
          <w:color w:val="FF0000"/>
        </w:rPr>
        <w:pict>
          <v:group id="_x0000_s1026" style="position:absolute;left:0;text-align:left;margin-left:42pt;margin-top:7.8pt;width:103.7pt;height:133.25pt;z-index:251660288" coordorigin="1838,6241" coordsize="2074,2665">
            <v:shape id="_x0000_s1027" type="#_x0000_t75" style="position:absolute;left:1838;top:6241;width:1210;height:2665">
              <v:imagedata r:id="rId19" o:title=""/>
            </v:shape>
            <v:shape id="_x0000_s1028" type="#_x0000_t75" style="position:absolute;left:3308;top:6254;width:604;height:2566">
              <v:imagedata r:id="rId20" o:title=""/>
            </v:shape>
          </v:group>
        </w:pict>
      </w:r>
    </w:p>
    <w:p w:rsidR="00814604" w:rsidRPr="009E43EC" w:rsidRDefault="00814604" w:rsidP="00814604">
      <w:pPr>
        <w:tabs>
          <w:tab w:val="left" w:pos="1515"/>
        </w:tabs>
        <w:rPr>
          <w:color w:val="FF0000"/>
          <w:szCs w:val="21"/>
        </w:rPr>
      </w:pPr>
    </w:p>
    <w:p w:rsidR="00814604" w:rsidRPr="009E43EC" w:rsidRDefault="00814604" w:rsidP="00814604">
      <w:pPr>
        <w:tabs>
          <w:tab w:val="left" w:pos="1515"/>
        </w:tabs>
        <w:rPr>
          <w:color w:val="FF0000"/>
          <w:szCs w:val="21"/>
        </w:rPr>
      </w:pPr>
    </w:p>
    <w:p w:rsidR="00814604" w:rsidRPr="009E43EC" w:rsidRDefault="00814604" w:rsidP="00814604">
      <w:pPr>
        <w:tabs>
          <w:tab w:val="left" w:pos="1515"/>
        </w:tabs>
        <w:rPr>
          <w:color w:val="FF0000"/>
          <w:szCs w:val="21"/>
        </w:rPr>
      </w:pPr>
    </w:p>
    <w:p w:rsidR="00814604" w:rsidRPr="009E43EC" w:rsidRDefault="00814604" w:rsidP="00814604">
      <w:pPr>
        <w:tabs>
          <w:tab w:val="left" w:pos="1515"/>
        </w:tabs>
        <w:rPr>
          <w:color w:val="FF0000"/>
          <w:szCs w:val="21"/>
        </w:rPr>
      </w:pPr>
    </w:p>
    <w:p w:rsidR="00814604" w:rsidRPr="009E43EC" w:rsidRDefault="00814604" w:rsidP="00814604">
      <w:pPr>
        <w:tabs>
          <w:tab w:val="left" w:pos="1515"/>
        </w:tabs>
        <w:rPr>
          <w:color w:val="FF0000"/>
          <w:szCs w:val="21"/>
        </w:rPr>
      </w:pPr>
    </w:p>
    <w:p w:rsidR="00814604" w:rsidRPr="009E43EC" w:rsidRDefault="00814604" w:rsidP="00814604">
      <w:pPr>
        <w:tabs>
          <w:tab w:val="left" w:pos="1515"/>
        </w:tabs>
        <w:rPr>
          <w:color w:val="FF0000"/>
          <w:szCs w:val="21"/>
        </w:rPr>
      </w:pPr>
    </w:p>
    <w:p w:rsidR="00814604" w:rsidRPr="009E43EC" w:rsidRDefault="00814604" w:rsidP="00814604">
      <w:pPr>
        <w:tabs>
          <w:tab w:val="left" w:pos="1515"/>
        </w:tabs>
        <w:rPr>
          <w:color w:val="FF0000"/>
          <w:szCs w:val="21"/>
        </w:rPr>
      </w:pPr>
    </w:p>
    <w:p w:rsidR="00814604" w:rsidRPr="009E43EC" w:rsidRDefault="00814604" w:rsidP="00814604">
      <w:pPr>
        <w:tabs>
          <w:tab w:val="left" w:pos="1515"/>
        </w:tabs>
        <w:rPr>
          <w:color w:val="FF0000"/>
          <w:szCs w:val="21"/>
        </w:rPr>
      </w:pPr>
    </w:p>
    <w:p w:rsidR="00814604" w:rsidRPr="009E43EC" w:rsidRDefault="00814604" w:rsidP="00814604">
      <w:pPr>
        <w:tabs>
          <w:tab w:val="left" w:pos="5775"/>
        </w:tabs>
        <w:rPr>
          <w:color w:val="FF0000"/>
          <w:szCs w:val="21"/>
        </w:rPr>
      </w:pPr>
    </w:p>
    <w:p w:rsidR="00814604" w:rsidRPr="009E43EC" w:rsidRDefault="00814604" w:rsidP="00814604">
      <w:pPr>
        <w:tabs>
          <w:tab w:val="left" w:pos="1515"/>
        </w:tabs>
        <w:rPr>
          <w:color w:val="FF0000"/>
          <w:szCs w:val="21"/>
        </w:rPr>
      </w:pPr>
    </w:p>
    <w:p w:rsidR="00814604" w:rsidRPr="009E43EC" w:rsidRDefault="00814604" w:rsidP="00814604">
      <w:pPr>
        <w:tabs>
          <w:tab w:val="left" w:pos="1515"/>
        </w:tabs>
        <w:jc w:val="center"/>
        <w:rPr>
          <w:color w:val="FF0000"/>
          <w:szCs w:val="21"/>
        </w:rPr>
      </w:pPr>
      <w:r w:rsidRPr="009E43EC">
        <w:rPr>
          <w:color w:val="FF0000"/>
          <w:szCs w:val="21"/>
        </w:rPr>
        <w:t>图</w:t>
      </w:r>
      <w:r w:rsidRPr="009E43EC">
        <w:rPr>
          <w:rFonts w:hint="eastAsia"/>
          <w:color w:val="FF0000"/>
          <w:szCs w:val="21"/>
        </w:rPr>
        <w:t>1</w:t>
      </w:r>
      <w:r w:rsidRPr="009E43EC">
        <w:rPr>
          <w:color w:val="FF0000"/>
          <w:szCs w:val="21"/>
        </w:rPr>
        <w:t xml:space="preserve"> </w:t>
      </w:r>
      <w:r w:rsidRPr="009E43EC">
        <w:rPr>
          <w:color w:val="FF0000"/>
          <w:szCs w:val="21"/>
        </w:rPr>
        <w:t>弯曲状态的压杆和</w:t>
      </w:r>
      <w:r w:rsidRPr="009E43EC">
        <w:rPr>
          <w:color w:val="FF0000"/>
          <w:szCs w:val="21"/>
        </w:rPr>
        <w:t>P-ε</w:t>
      </w:r>
      <w:r w:rsidRPr="009E43EC">
        <w:rPr>
          <w:color w:val="FF0000"/>
          <w:szCs w:val="21"/>
        </w:rPr>
        <w:t>曲线</w:t>
      </w:r>
    </w:p>
    <w:p w:rsidR="00814604" w:rsidRPr="009E43EC" w:rsidRDefault="00814604" w:rsidP="00814604">
      <w:pPr>
        <w:tabs>
          <w:tab w:val="left" w:pos="1515"/>
        </w:tabs>
        <w:rPr>
          <w:color w:val="FF0000"/>
          <w:sz w:val="18"/>
          <w:szCs w:val="18"/>
        </w:rPr>
      </w:pPr>
    </w:p>
    <w:p w:rsidR="00814604" w:rsidRPr="009E43EC" w:rsidRDefault="00814604" w:rsidP="00814604">
      <w:pPr>
        <w:tabs>
          <w:tab w:val="left" w:pos="1515"/>
        </w:tabs>
        <w:ind w:firstLineChars="200" w:firstLine="420"/>
        <w:rPr>
          <w:color w:val="FF0000"/>
          <w:szCs w:val="21"/>
        </w:rPr>
      </w:pPr>
      <w:r w:rsidRPr="009E43EC">
        <w:rPr>
          <w:color w:val="FF0000"/>
          <w:szCs w:val="21"/>
        </w:rPr>
        <w:t>图</w:t>
      </w:r>
      <w:r w:rsidRPr="009E43EC">
        <w:rPr>
          <w:rFonts w:hint="eastAsia"/>
          <w:color w:val="FF0000"/>
          <w:szCs w:val="21"/>
        </w:rPr>
        <w:t>1</w:t>
      </w:r>
      <w:r w:rsidRPr="009E43EC">
        <w:rPr>
          <w:color w:val="FF0000"/>
          <w:szCs w:val="21"/>
        </w:rPr>
        <w:t>（</w:t>
      </w:r>
      <w:r w:rsidRPr="009E43EC">
        <w:rPr>
          <w:color w:val="FF0000"/>
          <w:szCs w:val="21"/>
        </w:rPr>
        <w:t>b</w:t>
      </w:r>
      <w:r w:rsidRPr="009E43EC">
        <w:rPr>
          <w:color w:val="FF0000"/>
          <w:szCs w:val="21"/>
        </w:rPr>
        <w:t>）中</w:t>
      </w:r>
      <w:r w:rsidRPr="009E43EC">
        <w:rPr>
          <w:color w:val="FF0000"/>
          <w:position w:val="-4"/>
          <w:szCs w:val="21"/>
        </w:rPr>
        <w:object w:dxaOrig="360" w:dyaOrig="240">
          <v:shape id="_x0000_i1030" type="#_x0000_t75" style="width:18pt;height:12pt" o:ole="">
            <v:imagedata r:id="rId21" o:title=""/>
          </v:shape>
          <o:OLEObject Type="Embed" ProgID="Equation.3" ShapeID="_x0000_i1030" DrawAspect="Content" ObjectID="_1645099776" r:id="rId22"/>
        </w:object>
      </w:r>
      <w:r w:rsidRPr="009E43EC">
        <w:rPr>
          <w:color w:val="FF0000"/>
          <w:szCs w:val="21"/>
        </w:rPr>
        <w:t>水平线与</w:t>
      </w:r>
      <w:r w:rsidRPr="009E43EC">
        <w:rPr>
          <w:color w:val="FF0000"/>
          <w:position w:val="-4"/>
          <w:szCs w:val="21"/>
        </w:rPr>
        <w:object w:dxaOrig="220" w:dyaOrig="240">
          <v:shape id="_x0000_i1031" type="#_x0000_t75" style="width:11pt;height:12pt" o:ole="">
            <v:imagedata r:id="rId23" o:title=""/>
          </v:shape>
          <o:OLEObject Type="Embed" ProgID="Equation.3" ShapeID="_x0000_i1031" DrawAspect="Content" ObjectID="_1645099777" r:id="rId24"/>
        </w:object>
      </w:r>
      <w:r w:rsidRPr="009E43EC">
        <w:rPr>
          <w:color w:val="FF0000"/>
          <w:szCs w:val="21"/>
        </w:rPr>
        <w:t>轴相交的</w:t>
      </w:r>
      <w:r w:rsidRPr="009E43EC">
        <w:rPr>
          <w:color w:val="FF0000"/>
          <w:position w:val="-4"/>
          <w:szCs w:val="21"/>
        </w:rPr>
        <w:object w:dxaOrig="220" w:dyaOrig="240">
          <v:shape id="_x0000_i1032" type="#_x0000_t75" style="width:11pt;height:12pt" o:ole="">
            <v:imagedata r:id="rId25" o:title=""/>
          </v:shape>
          <o:OLEObject Type="Embed" ProgID="Equation.3" ShapeID="_x0000_i1032" DrawAspect="Content" ObjectID="_1645099778" r:id="rId26"/>
        </w:object>
      </w:r>
      <w:r w:rsidRPr="009E43EC">
        <w:rPr>
          <w:color w:val="FF0000"/>
          <w:szCs w:val="21"/>
        </w:rPr>
        <w:t>值，即为依据欧拉公式计算所得的临界力</w:t>
      </w:r>
      <w:r w:rsidRPr="009E43EC">
        <w:rPr>
          <w:color w:val="FF0000"/>
          <w:position w:val="-8"/>
          <w:szCs w:val="21"/>
        </w:rPr>
        <w:object w:dxaOrig="320" w:dyaOrig="260">
          <v:shape id="_x0000_i1033" type="#_x0000_t75" style="width:16pt;height:13pt" o:ole="">
            <v:imagedata r:id="rId27" o:title=""/>
          </v:shape>
          <o:OLEObject Type="Embed" ProgID="Equation.3" ShapeID="_x0000_i1033" DrawAspect="Content" ObjectID="_1645099779" r:id="rId28"/>
        </w:object>
      </w:r>
      <w:r w:rsidRPr="009E43EC">
        <w:rPr>
          <w:color w:val="FF0000"/>
          <w:szCs w:val="21"/>
        </w:rPr>
        <w:t>的值。在</w:t>
      </w:r>
      <w:r w:rsidRPr="009E43EC">
        <w:rPr>
          <w:color w:val="FF0000"/>
          <w:position w:val="-4"/>
          <w:szCs w:val="21"/>
        </w:rPr>
        <w:object w:dxaOrig="220" w:dyaOrig="240">
          <v:shape id="_x0000_i1034" type="#_x0000_t75" style="width:11pt;height:12pt" o:ole="">
            <v:imagedata r:id="rId29" o:title=""/>
          </v:shape>
          <o:OLEObject Type="Embed" ProgID="Equation.3" ShapeID="_x0000_i1034" DrawAspect="Content" ObjectID="_1645099780" r:id="rId30"/>
        </w:object>
      </w:r>
      <w:r w:rsidRPr="009E43EC">
        <w:rPr>
          <w:color w:val="FF0000"/>
          <w:szCs w:val="21"/>
        </w:rPr>
        <w:t>点之前，当</w:t>
      </w:r>
      <w:r w:rsidRPr="009E43EC">
        <w:rPr>
          <w:color w:val="FF0000"/>
          <w:position w:val="-8"/>
          <w:szCs w:val="21"/>
        </w:rPr>
        <w:object w:dxaOrig="660" w:dyaOrig="279">
          <v:shape id="_x0000_i1035" type="#_x0000_t75" style="width:33pt;height:14pt" o:ole="">
            <v:imagedata r:id="rId31" o:title=""/>
          </v:shape>
          <o:OLEObject Type="Embed" ProgID="Equation.3" ShapeID="_x0000_i1035" DrawAspect="Content" ObjectID="_1645099781" r:id="rId32"/>
        </w:object>
      </w:r>
      <w:r w:rsidRPr="009E43EC">
        <w:rPr>
          <w:color w:val="FF0000"/>
          <w:szCs w:val="21"/>
        </w:rPr>
        <w:t>时压杆始终保持直线形式，处于稳定平衡状态。在</w:t>
      </w:r>
      <w:r w:rsidRPr="009E43EC">
        <w:rPr>
          <w:color w:val="FF0000"/>
          <w:position w:val="-4"/>
          <w:szCs w:val="21"/>
        </w:rPr>
        <w:object w:dxaOrig="220" w:dyaOrig="240">
          <v:shape id="_x0000_i1036" type="#_x0000_t75" style="width:11pt;height:12pt" o:ole="">
            <v:imagedata r:id="rId33" o:title=""/>
          </v:shape>
          <o:OLEObject Type="Embed" ProgID="Equation.3" ShapeID="_x0000_i1036" DrawAspect="Content" ObjectID="_1645099782" r:id="rId34"/>
        </w:object>
      </w:r>
      <w:r w:rsidRPr="009E43EC">
        <w:rPr>
          <w:color w:val="FF0000"/>
          <w:szCs w:val="21"/>
        </w:rPr>
        <w:t>点，</w:t>
      </w:r>
      <w:r w:rsidRPr="009E43EC">
        <w:rPr>
          <w:color w:val="FF0000"/>
          <w:position w:val="-8"/>
          <w:szCs w:val="21"/>
        </w:rPr>
        <w:object w:dxaOrig="680" w:dyaOrig="279">
          <v:shape id="_x0000_i1037" type="#_x0000_t75" style="width:34pt;height:14pt" o:ole="">
            <v:imagedata r:id="rId35" o:title=""/>
          </v:shape>
          <o:OLEObject Type="Embed" ProgID="Equation.3" ShapeID="_x0000_i1037" DrawAspect="Content" ObjectID="_1645099783" r:id="rId36"/>
        </w:object>
      </w:r>
      <w:r w:rsidRPr="009E43EC">
        <w:rPr>
          <w:color w:val="FF0000"/>
          <w:szCs w:val="21"/>
        </w:rPr>
        <w:t>时，标志着压杆丧失稳定平衡的开始，压杆可在微弯的状态下维持平衡。在</w:t>
      </w:r>
      <w:r w:rsidRPr="009E43EC">
        <w:rPr>
          <w:color w:val="FF0000"/>
          <w:position w:val="-4"/>
          <w:szCs w:val="21"/>
        </w:rPr>
        <w:object w:dxaOrig="220" w:dyaOrig="240">
          <v:shape id="_x0000_i1038" type="#_x0000_t75" style="width:11pt;height:12pt" o:ole="">
            <v:imagedata r:id="rId33" o:title=""/>
          </v:shape>
          <o:OLEObject Type="Embed" ProgID="Equation.3" ShapeID="_x0000_i1038" DrawAspect="Content" ObjectID="_1645099784" r:id="rId37"/>
        </w:object>
      </w:r>
      <w:r w:rsidRPr="009E43EC">
        <w:rPr>
          <w:color w:val="FF0000"/>
          <w:szCs w:val="21"/>
        </w:rPr>
        <w:t>点之后，当</w:t>
      </w:r>
      <w:r w:rsidRPr="009E43EC">
        <w:rPr>
          <w:color w:val="FF0000"/>
          <w:position w:val="-8"/>
          <w:szCs w:val="21"/>
        </w:rPr>
        <w:object w:dxaOrig="680" w:dyaOrig="279">
          <v:shape id="_x0000_i1039" type="#_x0000_t75" style="width:34pt;height:14pt" o:ole="">
            <v:imagedata r:id="rId38" o:title=""/>
          </v:shape>
          <o:OLEObject Type="Embed" ProgID="Equation.3" ShapeID="_x0000_i1039" DrawAspect="Content" ObjectID="_1645099785" r:id="rId39"/>
        </w:object>
      </w:r>
      <w:r w:rsidRPr="009E43EC">
        <w:rPr>
          <w:color w:val="FF0000"/>
          <w:szCs w:val="21"/>
        </w:rPr>
        <w:t>时压杆将丧失稳定而发生弯曲变形。因此，</w:t>
      </w:r>
      <w:r w:rsidRPr="009E43EC">
        <w:rPr>
          <w:color w:val="FF0000"/>
          <w:position w:val="-8"/>
          <w:szCs w:val="21"/>
        </w:rPr>
        <w:object w:dxaOrig="320" w:dyaOrig="260">
          <v:shape id="_x0000_i1040" type="#_x0000_t75" style="width:16pt;height:13pt" o:ole="">
            <v:imagedata r:id="rId40" o:title=""/>
          </v:shape>
          <o:OLEObject Type="Embed" ProgID="Equation.3" ShapeID="_x0000_i1040" DrawAspect="Content" ObjectID="_1645099786" r:id="rId41"/>
        </w:object>
      </w:r>
      <w:r w:rsidRPr="009E43EC">
        <w:rPr>
          <w:color w:val="FF0000"/>
          <w:szCs w:val="21"/>
        </w:rPr>
        <w:t>是压杆由稳定平衡过渡到不稳定平衡的临界力。</w:t>
      </w:r>
    </w:p>
    <w:p w:rsidR="00814604" w:rsidRPr="009E43EC" w:rsidRDefault="00814604" w:rsidP="00814604">
      <w:pPr>
        <w:tabs>
          <w:tab w:val="left" w:pos="1515"/>
        </w:tabs>
        <w:ind w:firstLineChars="200" w:firstLine="420"/>
        <w:rPr>
          <w:color w:val="FF0000"/>
          <w:szCs w:val="21"/>
        </w:rPr>
      </w:pPr>
      <w:r w:rsidRPr="009E43EC">
        <w:rPr>
          <w:color w:val="FF0000"/>
          <w:szCs w:val="21"/>
        </w:rPr>
        <w:t>实际实验中的压杆，由于不可避免地存在初曲率，材料不均匀和载荷偏心等因素影响，由于这些影响，在</w:t>
      </w:r>
      <w:r w:rsidRPr="009E43EC">
        <w:rPr>
          <w:color w:val="FF0000"/>
          <w:position w:val="-4"/>
          <w:szCs w:val="21"/>
        </w:rPr>
        <w:object w:dxaOrig="220" w:dyaOrig="240">
          <v:shape id="_x0000_i1041" type="#_x0000_t75" style="width:11pt;height:12pt" o:ole="">
            <v:imagedata r:id="rId42" o:title=""/>
          </v:shape>
          <o:OLEObject Type="Embed" ProgID="Equation.3" ShapeID="_x0000_i1041" DrawAspect="Content" ObjectID="_1645099787" r:id="rId43"/>
        </w:object>
      </w:r>
      <w:r w:rsidRPr="009E43EC">
        <w:rPr>
          <w:color w:val="FF0000"/>
          <w:szCs w:val="21"/>
        </w:rPr>
        <w:t>远小于</w:t>
      </w:r>
      <w:r w:rsidRPr="009E43EC">
        <w:rPr>
          <w:color w:val="FF0000"/>
          <w:position w:val="-8"/>
          <w:szCs w:val="21"/>
        </w:rPr>
        <w:object w:dxaOrig="320" w:dyaOrig="260">
          <v:shape id="_x0000_i1042" type="#_x0000_t75" style="width:16pt;height:13pt" o:ole="">
            <v:imagedata r:id="rId44" o:title=""/>
          </v:shape>
          <o:OLEObject Type="Embed" ProgID="Equation.3" ShapeID="_x0000_i1042" DrawAspect="Content" ObjectID="_1645099788" r:id="rId45"/>
        </w:object>
      </w:r>
      <w:r w:rsidRPr="009E43EC">
        <w:rPr>
          <w:color w:val="FF0000"/>
          <w:szCs w:val="21"/>
        </w:rPr>
        <w:t>时，压杆也会发生微小的弯曲变形，只是当</w:t>
      </w:r>
      <w:r w:rsidRPr="009E43EC">
        <w:rPr>
          <w:color w:val="FF0000"/>
          <w:position w:val="-4"/>
          <w:szCs w:val="21"/>
        </w:rPr>
        <w:object w:dxaOrig="220" w:dyaOrig="240">
          <v:shape id="_x0000_i1043" type="#_x0000_t75" style="width:11pt;height:12pt" o:ole="">
            <v:imagedata r:id="rId46" o:title=""/>
          </v:shape>
          <o:OLEObject Type="Embed" ProgID="Equation.3" ShapeID="_x0000_i1043" DrawAspect="Content" ObjectID="_1645099789" r:id="rId47"/>
        </w:object>
      </w:r>
      <w:r w:rsidRPr="009E43EC">
        <w:rPr>
          <w:color w:val="FF0000"/>
          <w:szCs w:val="21"/>
        </w:rPr>
        <w:t>接近</w:t>
      </w:r>
      <w:r w:rsidRPr="009E43EC">
        <w:rPr>
          <w:color w:val="FF0000"/>
          <w:position w:val="-8"/>
          <w:szCs w:val="21"/>
        </w:rPr>
        <w:object w:dxaOrig="320" w:dyaOrig="260">
          <v:shape id="_x0000_i1044" type="#_x0000_t75" style="width:16pt;height:13pt" o:ole="">
            <v:imagedata r:id="rId48" o:title=""/>
          </v:shape>
          <o:OLEObject Type="Embed" ProgID="Equation.3" ShapeID="_x0000_i1044" DrawAspect="Content" ObjectID="_1645099790" r:id="rId49"/>
        </w:object>
      </w:r>
      <w:r w:rsidRPr="009E43EC">
        <w:rPr>
          <w:color w:val="FF0000"/>
          <w:szCs w:val="21"/>
        </w:rPr>
        <w:t>时弯曲变形会突然增大，而丧失稳定。</w:t>
      </w:r>
    </w:p>
    <w:p w:rsidR="00814604" w:rsidRPr="009E43EC" w:rsidRDefault="00814604" w:rsidP="00814604">
      <w:pPr>
        <w:tabs>
          <w:tab w:val="left" w:pos="1515"/>
        </w:tabs>
        <w:ind w:firstLineChars="200" w:firstLine="420"/>
        <w:rPr>
          <w:color w:val="FF0000"/>
          <w:szCs w:val="21"/>
        </w:rPr>
      </w:pPr>
      <w:r w:rsidRPr="009E43EC">
        <w:rPr>
          <w:color w:val="FF0000"/>
          <w:szCs w:val="21"/>
        </w:rPr>
        <w:t>实验测定</w:t>
      </w:r>
      <w:r w:rsidRPr="009E43EC">
        <w:rPr>
          <w:color w:val="FF0000"/>
          <w:position w:val="-8"/>
          <w:szCs w:val="21"/>
        </w:rPr>
        <w:object w:dxaOrig="320" w:dyaOrig="260">
          <v:shape id="_x0000_i1045" type="#_x0000_t75" style="width:16pt;height:13pt" o:ole="">
            <v:imagedata r:id="rId50" o:title=""/>
          </v:shape>
          <o:OLEObject Type="Embed" ProgID="Equation.3" ShapeID="_x0000_i1045" DrawAspect="Content" ObjectID="_1645099791" r:id="rId51"/>
        </w:object>
      </w:r>
      <w:r w:rsidRPr="009E43EC">
        <w:rPr>
          <w:color w:val="FF0000"/>
          <w:szCs w:val="21"/>
        </w:rPr>
        <w:t>时，采用可采用本材料力学多功能实验装置中压杆稳定实验部件，该装置上、下支座为</w:t>
      </w:r>
      <w:r w:rsidRPr="009E43EC">
        <w:rPr>
          <w:color w:val="FF0000"/>
          <w:szCs w:val="21"/>
        </w:rPr>
        <w:t>V</w:t>
      </w:r>
      <w:r w:rsidRPr="009E43EC">
        <w:rPr>
          <w:color w:val="FF0000"/>
          <w:szCs w:val="21"/>
        </w:rPr>
        <w:t>型槽口，将带有圆弧尖端的压杆装入支座中，在外力的作用下，通过能上下活动的上支座对压杆施加载荷，压杆变形时，两端能自由地绕</w:t>
      </w:r>
      <w:r w:rsidRPr="009E43EC">
        <w:rPr>
          <w:color w:val="FF0000"/>
          <w:szCs w:val="21"/>
        </w:rPr>
        <w:t>V</w:t>
      </w:r>
      <w:r w:rsidRPr="009E43EC">
        <w:rPr>
          <w:color w:val="FF0000"/>
          <w:szCs w:val="21"/>
        </w:rPr>
        <w:t>型槽口转动，即相当于两端铰支的情况。利用电测法在压杆中央两侧各贴一枚应变片</w:t>
      </w:r>
      <w:r w:rsidRPr="009E43EC">
        <w:rPr>
          <w:color w:val="FF0000"/>
          <w:position w:val="-8"/>
          <w:szCs w:val="21"/>
        </w:rPr>
        <w:object w:dxaOrig="260" w:dyaOrig="260">
          <v:shape id="_x0000_i1046" type="#_x0000_t75" style="width:13pt;height:13pt" o:ole="">
            <v:imagedata r:id="rId52" o:title=""/>
          </v:shape>
          <o:OLEObject Type="Embed" ProgID="Equation.3" ShapeID="_x0000_i1046" DrawAspect="Content" ObjectID="_1645099792" r:id="rId53"/>
        </w:object>
      </w:r>
      <w:r w:rsidRPr="009E43EC">
        <w:rPr>
          <w:color w:val="FF0000"/>
          <w:szCs w:val="21"/>
        </w:rPr>
        <w:t>和</w:t>
      </w:r>
      <w:r w:rsidRPr="009E43EC">
        <w:rPr>
          <w:color w:val="FF0000"/>
          <w:position w:val="-8"/>
          <w:szCs w:val="21"/>
        </w:rPr>
        <w:object w:dxaOrig="279" w:dyaOrig="260">
          <v:shape id="_x0000_i1047" type="#_x0000_t75" style="width:14pt;height:13pt" o:ole="">
            <v:imagedata r:id="rId54" o:title=""/>
          </v:shape>
          <o:OLEObject Type="Embed" ProgID="Equation.3" ShapeID="_x0000_i1047" DrawAspect="Content" ObjectID="_1645099793" r:id="rId55"/>
        </w:object>
      </w:r>
      <w:r w:rsidRPr="009E43EC">
        <w:rPr>
          <w:color w:val="FF0000"/>
          <w:szCs w:val="21"/>
        </w:rPr>
        <w:t>，如图</w:t>
      </w:r>
      <w:r w:rsidRPr="009E43EC">
        <w:rPr>
          <w:rFonts w:hint="eastAsia"/>
          <w:color w:val="FF0000"/>
          <w:szCs w:val="21"/>
        </w:rPr>
        <w:t>1</w:t>
      </w:r>
      <w:r w:rsidRPr="009E43EC">
        <w:rPr>
          <w:color w:val="FF0000"/>
          <w:szCs w:val="21"/>
        </w:rPr>
        <w:t>（</w:t>
      </w:r>
      <w:r w:rsidRPr="009E43EC">
        <w:rPr>
          <w:color w:val="FF0000"/>
          <w:szCs w:val="21"/>
        </w:rPr>
        <w:t>a</w:t>
      </w:r>
      <w:r w:rsidRPr="009E43EC">
        <w:rPr>
          <w:color w:val="FF0000"/>
          <w:szCs w:val="21"/>
        </w:rPr>
        <w:t>）所示。假设压杆受力后如图标向右弯曲情况下，以</w:t>
      </w:r>
      <w:r w:rsidRPr="009E43EC">
        <w:rPr>
          <w:color w:val="FF0000"/>
          <w:position w:val="-8"/>
          <w:szCs w:val="21"/>
        </w:rPr>
        <w:object w:dxaOrig="220" w:dyaOrig="260">
          <v:shape id="_x0000_i1048" type="#_x0000_t75" style="width:11pt;height:13pt" o:ole="">
            <v:imagedata r:id="rId56" o:title=""/>
          </v:shape>
          <o:OLEObject Type="Embed" ProgID="Equation.3" ShapeID="_x0000_i1048" DrawAspect="Content" ObjectID="_1645099794" r:id="rId57"/>
        </w:object>
      </w:r>
      <w:r w:rsidRPr="009E43EC">
        <w:rPr>
          <w:color w:val="FF0000"/>
          <w:szCs w:val="21"/>
        </w:rPr>
        <w:t>和</w:t>
      </w:r>
      <w:r w:rsidRPr="009E43EC">
        <w:rPr>
          <w:color w:val="FF0000"/>
          <w:position w:val="-8"/>
          <w:szCs w:val="21"/>
        </w:rPr>
        <w:object w:dxaOrig="240" w:dyaOrig="260">
          <v:shape id="_x0000_i1049" type="#_x0000_t75" style="width:12pt;height:13pt" o:ole="">
            <v:imagedata r:id="rId58" o:title=""/>
          </v:shape>
          <o:OLEObject Type="Embed" ProgID="Equation.3" ShapeID="_x0000_i1049" DrawAspect="Content" ObjectID="_1645099795" r:id="rId59"/>
        </w:object>
      </w:r>
      <w:r w:rsidRPr="009E43EC">
        <w:rPr>
          <w:color w:val="FF0000"/>
          <w:szCs w:val="21"/>
        </w:rPr>
        <w:t>分别表示应变片</w:t>
      </w:r>
      <w:r w:rsidRPr="009E43EC">
        <w:rPr>
          <w:color w:val="FF0000"/>
          <w:position w:val="-8"/>
          <w:szCs w:val="21"/>
        </w:rPr>
        <w:object w:dxaOrig="260" w:dyaOrig="260">
          <v:shape id="_x0000_i1050" type="#_x0000_t75" style="width:13pt;height:13pt" o:ole="">
            <v:imagedata r:id="rId60" o:title=""/>
          </v:shape>
          <o:OLEObject Type="Embed" ProgID="Equation.3" ShapeID="_x0000_i1050" DrawAspect="Content" ObjectID="_1645099796" r:id="rId61"/>
        </w:object>
      </w:r>
      <w:r w:rsidRPr="009E43EC">
        <w:rPr>
          <w:color w:val="FF0000"/>
          <w:szCs w:val="21"/>
        </w:rPr>
        <w:t>和</w:t>
      </w:r>
      <w:r w:rsidRPr="009E43EC">
        <w:rPr>
          <w:color w:val="FF0000"/>
          <w:position w:val="-8"/>
          <w:szCs w:val="21"/>
        </w:rPr>
        <w:object w:dxaOrig="279" w:dyaOrig="260">
          <v:shape id="_x0000_i1051" type="#_x0000_t75" style="width:14pt;height:13pt" o:ole="">
            <v:imagedata r:id="rId62" o:title=""/>
          </v:shape>
          <o:OLEObject Type="Embed" ProgID="Equation.3" ShapeID="_x0000_i1051" DrawAspect="Content" ObjectID="_1645099797" r:id="rId63"/>
        </w:object>
      </w:r>
      <w:r w:rsidRPr="009E43EC">
        <w:rPr>
          <w:color w:val="FF0000"/>
          <w:szCs w:val="21"/>
        </w:rPr>
        <w:t>左右两点的应变值，此时，</w:t>
      </w:r>
      <w:r w:rsidRPr="009E43EC">
        <w:rPr>
          <w:color w:val="FF0000"/>
          <w:position w:val="-10"/>
          <w:szCs w:val="21"/>
        </w:rPr>
        <w:object w:dxaOrig="260" w:dyaOrig="300">
          <v:shape id="_x0000_i1052" type="#_x0000_t75" style="width:13pt;height:15pt" o:ole="">
            <v:imagedata r:id="rId64" o:title=""/>
          </v:shape>
          <o:OLEObject Type="Embed" ProgID="Equation.3" ShapeID="_x0000_i1052" DrawAspect="Content" ObjectID="_1645099798" r:id="rId65"/>
        </w:object>
      </w:r>
      <w:r w:rsidRPr="009E43EC">
        <w:rPr>
          <w:color w:val="FF0000"/>
          <w:szCs w:val="21"/>
        </w:rPr>
        <w:t>是由轴向压应变与弯曲产生的拉应变之代数和，</w:t>
      </w:r>
      <w:r w:rsidRPr="009E43EC">
        <w:rPr>
          <w:color w:val="FF0000"/>
          <w:position w:val="-10"/>
          <w:szCs w:val="21"/>
        </w:rPr>
        <w:object w:dxaOrig="279" w:dyaOrig="300">
          <v:shape id="_x0000_i1053" type="#_x0000_t75" style="width:14pt;height:15pt" o:ole="">
            <v:imagedata r:id="rId66" o:title=""/>
          </v:shape>
          <o:OLEObject Type="Embed" ProgID="Equation.3" ShapeID="_x0000_i1053" DrawAspect="Content" ObjectID="_1645099799" r:id="rId67"/>
        </w:object>
      </w:r>
      <w:r w:rsidRPr="009E43EC">
        <w:rPr>
          <w:color w:val="FF0000"/>
          <w:szCs w:val="21"/>
        </w:rPr>
        <w:t>则是由轴向压应变与弯曲</w:t>
      </w:r>
      <w:r w:rsidRPr="009E43EC">
        <w:rPr>
          <w:color w:val="FF0000"/>
          <w:szCs w:val="21"/>
        </w:rPr>
        <w:lastRenderedPageBreak/>
        <w:t>产生的压应变之代数和。</w:t>
      </w:r>
    </w:p>
    <w:p w:rsidR="00814604" w:rsidRDefault="00814604" w:rsidP="00814604">
      <w:pPr>
        <w:tabs>
          <w:tab w:val="left" w:pos="1515"/>
        </w:tabs>
        <w:ind w:firstLineChars="200" w:firstLine="420"/>
        <w:rPr>
          <w:color w:val="FF0000"/>
          <w:szCs w:val="21"/>
        </w:rPr>
      </w:pPr>
      <w:r w:rsidRPr="009E43EC">
        <w:rPr>
          <w:color w:val="FF0000"/>
          <w:szCs w:val="21"/>
        </w:rPr>
        <w:t>当</w:t>
      </w:r>
      <w:r w:rsidRPr="009E43EC">
        <w:rPr>
          <w:color w:val="FF0000"/>
          <w:position w:val="-8"/>
          <w:szCs w:val="21"/>
        </w:rPr>
        <w:object w:dxaOrig="780" w:dyaOrig="279">
          <v:shape id="_x0000_i1054" type="#_x0000_t75" style="width:39pt;height:14pt" o:ole="">
            <v:imagedata r:id="rId68" o:title=""/>
          </v:shape>
          <o:OLEObject Type="Embed" ProgID="Equation.3" ShapeID="_x0000_i1054" DrawAspect="Content" ObjectID="_1645099800" r:id="rId69"/>
        </w:object>
      </w:r>
      <w:r w:rsidRPr="009E43EC">
        <w:rPr>
          <w:color w:val="FF0000"/>
          <w:szCs w:val="21"/>
        </w:rPr>
        <w:t>时，压杆几乎不发生弯曲变形，</w:t>
      </w:r>
      <w:r w:rsidRPr="009E43EC">
        <w:rPr>
          <w:color w:val="FF0000"/>
          <w:position w:val="-8"/>
          <w:szCs w:val="21"/>
        </w:rPr>
        <w:object w:dxaOrig="220" w:dyaOrig="260">
          <v:shape id="_x0000_i1055" type="#_x0000_t75" style="width:11pt;height:13pt" o:ole="">
            <v:imagedata r:id="rId70" o:title=""/>
          </v:shape>
          <o:OLEObject Type="Embed" ProgID="Equation.3" ShapeID="_x0000_i1055" DrawAspect="Content" ObjectID="_1645099801" r:id="rId71"/>
        </w:object>
      </w:r>
      <w:r w:rsidRPr="009E43EC">
        <w:rPr>
          <w:color w:val="FF0000"/>
          <w:szCs w:val="21"/>
        </w:rPr>
        <w:t>和</w:t>
      </w:r>
      <w:r w:rsidRPr="009E43EC">
        <w:rPr>
          <w:color w:val="FF0000"/>
          <w:position w:val="-8"/>
          <w:szCs w:val="21"/>
        </w:rPr>
        <w:object w:dxaOrig="240" w:dyaOrig="260">
          <v:shape id="_x0000_i1056" type="#_x0000_t75" style="width:12pt;height:13pt" o:ole="">
            <v:imagedata r:id="rId72" o:title=""/>
          </v:shape>
          <o:OLEObject Type="Embed" ProgID="Equation.3" ShapeID="_x0000_i1056" DrawAspect="Content" ObjectID="_1645099802" r:id="rId73"/>
        </w:object>
      </w:r>
      <w:r w:rsidRPr="009E43EC">
        <w:rPr>
          <w:color w:val="FF0000"/>
          <w:szCs w:val="21"/>
        </w:rPr>
        <w:t>均为轴向压缩引起的压应变，两者相等，当载荷</w:t>
      </w:r>
      <w:r w:rsidRPr="009E43EC">
        <w:rPr>
          <w:color w:val="FF0000"/>
          <w:position w:val="-4"/>
          <w:szCs w:val="21"/>
        </w:rPr>
        <w:object w:dxaOrig="220" w:dyaOrig="240">
          <v:shape id="_x0000_i1057" type="#_x0000_t75" style="width:11pt;height:12pt" o:ole="">
            <v:imagedata r:id="rId74" o:title=""/>
          </v:shape>
          <o:OLEObject Type="Embed" ProgID="Equation.3" ShapeID="_x0000_i1057" DrawAspect="Content" ObjectID="_1645099803" r:id="rId75"/>
        </w:object>
      </w:r>
      <w:r w:rsidRPr="009E43EC">
        <w:rPr>
          <w:color w:val="FF0000"/>
          <w:szCs w:val="21"/>
        </w:rPr>
        <w:t>增大时，弯曲应变</w:t>
      </w:r>
      <w:r w:rsidRPr="009E43EC">
        <w:rPr>
          <w:color w:val="FF0000"/>
          <w:position w:val="-8"/>
          <w:szCs w:val="21"/>
        </w:rPr>
        <w:object w:dxaOrig="220" w:dyaOrig="260">
          <v:shape id="_x0000_i1058" type="#_x0000_t75" style="width:11pt;height:13pt" o:ole="">
            <v:imagedata r:id="rId76" o:title=""/>
          </v:shape>
          <o:OLEObject Type="Embed" ProgID="Equation.3" ShapeID="_x0000_i1058" DrawAspect="Content" ObjectID="_1645099804" r:id="rId77"/>
        </w:object>
      </w:r>
      <w:r w:rsidRPr="009E43EC">
        <w:rPr>
          <w:color w:val="FF0000"/>
          <w:szCs w:val="21"/>
        </w:rPr>
        <w:t>则逐渐增大，</w:t>
      </w:r>
      <w:r w:rsidRPr="009E43EC">
        <w:rPr>
          <w:color w:val="FF0000"/>
          <w:position w:val="-8"/>
          <w:szCs w:val="21"/>
        </w:rPr>
        <w:object w:dxaOrig="220" w:dyaOrig="260">
          <v:shape id="_x0000_i1059" type="#_x0000_t75" style="width:11pt;height:13pt" o:ole="">
            <v:imagedata r:id="rId78" o:title=""/>
          </v:shape>
          <o:OLEObject Type="Embed" ProgID="Equation.3" ShapeID="_x0000_i1059" DrawAspect="Content" ObjectID="_1645099805" r:id="rId79"/>
        </w:object>
      </w:r>
      <w:r w:rsidRPr="009E43EC">
        <w:rPr>
          <w:color w:val="FF0000"/>
          <w:szCs w:val="21"/>
        </w:rPr>
        <w:t>和</w:t>
      </w:r>
      <w:r w:rsidRPr="009E43EC">
        <w:rPr>
          <w:color w:val="FF0000"/>
          <w:position w:val="-8"/>
          <w:szCs w:val="21"/>
        </w:rPr>
        <w:object w:dxaOrig="240" w:dyaOrig="260">
          <v:shape id="_x0000_i1060" type="#_x0000_t75" style="width:12pt;height:13pt" o:ole="">
            <v:imagedata r:id="rId80" o:title=""/>
          </v:shape>
          <o:OLEObject Type="Embed" ProgID="Equation.3" ShapeID="_x0000_i1060" DrawAspect="Content" ObjectID="_1645099806" r:id="rId81"/>
        </w:object>
      </w:r>
      <w:r w:rsidRPr="009E43EC">
        <w:rPr>
          <w:color w:val="FF0000"/>
          <w:szCs w:val="21"/>
        </w:rPr>
        <w:t>的差值也愈来愈大；当载荷</w:t>
      </w:r>
      <w:r w:rsidRPr="009E43EC">
        <w:rPr>
          <w:color w:val="FF0000"/>
          <w:position w:val="-4"/>
          <w:szCs w:val="21"/>
        </w:rPr>
        <w:object w:dxaOrig="220" w:dyaOrig="240">
          <v:shape id="_x0000_i1061" type="#_x0000_t75" style="width:11pt;height:12pt" o:ole="">
            <v:imagedata r:id="rId82" o:title=""/>
          </v:shape>
          <o:OLEObject Type="Embed" ProgID="Equation.3" ShapeID="_x0000_i1061" DrawAspect="Content" ObjectID="_1645099807" r:id="rId83"/>
        </w:object>
      </w:r>
      <w:r w:rsidRPr="009E43EC">
        <w:rPr>
          <w:color w:val="FF0000"/>
          <w:szCs w:val="21"/>
        </w:rPr>
        <w:t>接近临界力</w:t>
      </w:r>
      <w:r w:rsidRPr="009E43EC">
        <w:rPr>
          <w:color w:val="FF0000"/>
          <w:position w:val="-8"/>
          <w:szCs w:val="21"/>
        </w:rPr>
        <w:object w:dxaOrig="320" w:dyaOrig="260">
          <v:shape id="_x0000_i1062" type="#_x0000_t75" style="width:16pt;height:13pt" o:ole="">
            <v:imagedata r:id="rId84" o:title=""/>
          </v:shape>
          <o:OLEObject Type="Embed" ProgID="Equation.3" ShapeID="_x0000_i1062" DrawAspect="Content" ObjectID="_1645099808" r:id="rId85"/>
        </w:object>
      </w:r>
      <w:r w:rsidRPr="009E43EC">
        <w:rPr>
          <w:color w:val="FF0000"/>
          <w:szCs w:val="21"/>
        </w:rPr>
        <w:t>时，二者相差更大，而</w:t>
      </w:r>
      <w:r w:rsidRPr="009E43EC">
        <w:rPr>
          <w:color w:val="FF0000"/>
          <w:position w:val="-8"/>
          <w:szCs w:val="21"/>
        </w:rPr>
        <w:object w:dxaOrig="220" w:dyaOrig="260">
          <v:shape id="_x0000_i1063" type="#_x0000_t75" style="width:11pt;height:13pt" o:ole="">
            <v:imagedata r:id="rId86" o:title=""/>
          </v:shape>
          <o:OLEObject Type="Embed" ProgID="Equation.3" ShapeID="_x0000_i1063" DrawAspect="Content" ObjectID="_1645099809" r:id="rId87"/>
        </w:object>
      </w:r>
      <w:r w:rsidRPr="009E43EC">
        <w:rPr>
          <w:color w:val="FF0000"/>
          <w:szCs w:val="21"/>
        </w:rPr>
        <w:t>变成为拉应变。故无论是</w:t>
      </w:r>
      <w:r w:rsidRPr="009E43EC">
        <w:rPr>
          <w:color w:val="FF0000"/>
          <w:position w:val="-8"/>
          <w:szCs w:val="21"/>
        </w:rPr>
        <w:object w:dxaOrig="220" w:dyaOrig="260">
          <v:shape id="_x0000_i1064" type="#_x0000_t75" style="width:11pt;height:13pt" o:ole="">
            <v:imagedata r:id="rId88" o:title=""/>
          </v:shape>
          <o:OLEObject Type="Embed" ProgID="Equation.3" ShapeID="_x0000_i1064" DrawAspect="Content" ObjectID="_1645099810" r:id="rId89"/>
        </w:object>
      </w:r>
      <w:r w:rsidRPr="009E43EC">
        <w:rPr>
          <w:color w:val="FF0000"/>
          <w:szCs w:val="21"/>
        </w:rPr>
        <w:t>还是</w:t>
      </w:r>
      <w:r w:rsidRPr="009E43EC">
        <w:rPr>
          <w:color w:val="FF0000"/>
          <w:position w:val="-8"/>
          <w:szCs w:val="21"/>
        </w:rPr>
        <w:object w:dxaOrig="240" w:dyaOrig="260">
          <v:shape id="_x0000_i1065" type="#_x0000_t75" style="width:12pt;height:13pt" o:ole="">
            <v:imagedata r:id="rId90" o:title=""/>
          </v:shape>
          <o:OLEObject Type="Embed" ProgID="Equation.3" ShapeID="_x0000_i1065" DrawAspect="Content" ObjectID="_1645099811" r:id="rId91"/>
        </w:object>
      </w:r>
      <w:r w:rsidRPr="009E43EC">
        <w:rPr>
          <w:color w:val="FF0000"/>
          <w:szCs w:val="21"/>
        </w:rPr>
        <w:t>，当载荷</w:t>
      </w:r>
      <w:r w:rsidRPr="009E43EC">
        <w:rPr>
          <w:color w:val="FF0000"/>
          <w:position w:val="-4"/>
          <w:szCs w:val="21"/>
        </w:rPr>
        <w:object w:dxaOrig="220" w:dyaOrig="240">
          <v:shape id="_x0000_i1066" type="#_x0000_t75" style="width:11pt;height:12pt" o:ole="">
            <v:imagedata r:id="rId92" o:title=""/>
          </v:shape>
          <o:OLEObject Type="Embed" ProgID="Equation.3" ShapeID="_x0000_i1066" DrawAspect="Content" ObjectID="_1645099812" r:id="rId93"/>
        </w:object>
      </w:r>
      <w:r w:rsidRPr="009E43EC">
        <w:rPr>
          <w:color w:val="FF0000"/>
          <w:szCs w:val="21"/>
        </w:rPr>
        <w:t>接近临界力</w:t>
      </w:r>
      <w:r w:rsidRPr="009E43EC">
        <w:rPr>
          <w:color w:val="FF0000"/>
          <w:position w:val="-8"/>
          <w:szCs w:val="21"/>
        </w:rPr>
        <w:object w:dxaOrig="320" w:dyaOrig="260">
          <v:shape id="_x0000_i1067" type="#_x0000_t75" style="width:16pt;height:13pt" o:ole="">
            <v:imagedata r:id="rId94" o:title=""/>
          </v:shape>
          <o:OLEObject Type="Embed" ProgID="Equation.3" ShapeID="_x0000_i1067" DrawAspect="Content" ObjectID="_1645099813" r:id="rId95"/>
        </w:object>
      </w:r>
      <w:r w:rsidRPr="009E43EC">
        <w:rPr>
          <w:color w:val="FF0000"/>
          <w:szCs w:val="21"/>
        </w:rPr>
        <w:t>时，均急剧增加。如用纵坐标代表载荷</w:t>
      </w:r>
      <w:r w:rsidRPr="009E43EC">
        <w:rPr>
          <w:color w:val="FF0000"/>
          <w:position w:val="-4"/>
          <w:szCs w:val="21"/>
        </w:rPr>
        <w:object w:dxaOrig="220" w:dyaOrig="240">
          <v:shape id="_x0000_i1068" type="#_x0000_t75" style="width:11pt;height:12pt" o:ole="">
            <v:imagedata r:id="rId96" o:title=""/>
          </v:shape>
          <o:OLEObject Type="Embed" ProgID="Equation.3" ShapeID="_x0000_i1068" DrawAspect="Content" ObjectID="_1645099814" r:id="rId97"/>
        </w:object>
      </w:r>
      <w:r w:rsidRPr="009E43EC">
        <w:rPr>
          <w:color w:val="FF0000"/>
          <w:szCs w:val="21"/>
        </w:rPr>
        <w:t>，横坐标代表应变</w:t>
      </w:r>
      <w:r w:rsidRPr="009E43EC">
        <w:rPr>
          <w:color w:val="FF0000"/>
          <w:szCs w:val="21"/>
        </w:rPr>
        <w:t>ε</w:t>
      </w:r>
      <w:r w:rsidRPr="009E43EC">
        <w:rPr>
          <w:color w:val="FF0000"/>
          <w:szCs w:val="21"/>
        </w:rPr>
        <w:t>，则压杆的</w:t>
      </w:r>
      <w:r w:rsidRPr="009E43EC">
        <w:rPr>
          <w:color w:val="FF0000"/>
          <w:position w:val="-6"/>
          <w:szCs w:val="21"/>
        </w:rPr>
        <w:object w:dxaOrig="520" w:dyaOrig="260">
          <v:shape id="_x0000_i1069" type="#_x0000_t75" style="width:26pt;height:13pt" o:ole="">
            <v:imagedata r:id="rId98" o:title=""/>
          </v:shape>
          <o:OLEObject Type="Embed" ProgID="Equation.3" ShapeID="_x0000_i1069" DrawAspect="Content" ObjectID="_1645099815" r:id="rId99"/>
        </w:object>
      </w:r>
      <w:r w:rsidRPr="009E43EC">
        <w:rPr>
          <w:color w:val="FF0000"/>
          <w:szCs w:val="21"/>
        </w:rPr>
        <w:t>关系曲线如图</w:t>
      </w:r>
      <w:r w:rsidRPr="009E43EC">
        <w:rPr>
          <w:rFonts w:hint="eastAsia"/>
          <w:color w:val="FF0000"/>
          <w:szCs w:val="21"/>
        </w:rPr>
        <w:t>1</w:t>
      </w:r>
      <w:r w:rsidRPr="009E43EC">
        <w:rPr>
          <w:color w:val="FF0000"/>
          <w:szCs w:val="21"/>
        </w:rPr>
        <w:t>（</w:t>
      </w:r>
      <w:r w:rsidRPr="009E43EC">
        <w:rPr>
          <w:color w:val="FF0000"/>
          <w:szCs w:val="21"/>
        </w:rPr>
        <w:t>b</w:t>
      </w:r>
      <w:r w:rsidRPr="009E43EC">
        <w:rPr>
          <w:color w:val="FF0000"/>
          <w:szCs w:val="21"/>
        </w:rPr>
        <w:t>）所示，两条曲线分别表示试件上两个应变片的两种接桥方式时的载荷与应变之间的关系曲线。从图中可以看出，当</w:t>
      </w:r>
      <w:r w:rsidRPr="009E43EC">
        <w:rPr>
          <w:color w:val="FF0000"/>
          <w:position w:val="-4"/>
          <w:szCs w:val="21"/>
        </w:rPr>
        <w:object w:dxaOrig="220" w:dyaOrig="240">
          <v:shape id="_x0000_i1070" type="#_x0000_t75" style="width:11pt;height:12pt" o:ole="">
            <v:imagedata r:id="rId100" o:title=""/>
          </v:shape>
          <o:OLEObject Type="Embed" ProgID="Equation.3" ShapeID="_x0000_i1070" DrawAspect="Content" ObjectID="_1645099816" r:id="rId101"/>
        </w:object>
      </w:r>
      <w:r w:rsidRPr="009E43EC">
        <w:rPr>
          <w:color w:val="FF0000"/>
          <w:szCs w:val="21"/>
        </w:rPr>
        <w:t>接近</w:t>
      </w:r>
      <w:r w:rsidRPr="009E43EC">
        <w:rPr>
          <w:color w:val="FF0000"/>
          <w:position w:val="-8"/>
          <w:szCs w:val="21"/>
        </w:rPr>
        <w:object w:dxaOrig="320" w:dyaOrig="260">
          <v:shape id="_x0000_i1071" type="#_x0000_t75" style="width:16pt;height:13pt" o:ole="">
            <v:imagedata r:id="rId102" o:title=""/>
          </v:shape>
          <o:OLEObject Type="Embed" ProgID="Equation.3" ShapeID="_x0000_i1071" DrawAspect="Content" ObjectID="_1645099817" r:id="rId103"/>
        </w:object>
      </w:r>
      <w:r w:rsidRPr="009E43EC">
        <w:rPr>
          <w:color w:val="FF0000"/>
          <w:szCs w:val="21"/>
        </w:rPr>
        <w:t>时，</w:t>
      </w:r>
      <w:r w:rsidRPr="009E43EC">
        <w:rPr>
          <w:color w:val="FF0000"/>
          <w:position w:val="-8"/>
          <w:szCs w:val="21"/>
        </w:rPr>
        <w:object w:dxaOrig="560" w:dyaOrig="279">
          <v:shape id="_x0000_i1072" type="#_x0000_t75" style="width:28pt;height:14pt" o:ole="">
            <v:imagedata r:id="rId104" o:title=""/>
          </v:shape>
          <o:OLEObject Type="Embed" ProgID="Equation.3" ShapeID="_x0000_i1072" DrawAspect="Content" ObjectID="_1645099818" r:id="rId105"/>
        </w:object>
      </w:r>
      <w:r w:rsidRPr="009E43EC">
        <w:rPr>
          <w:color w:val="FF0000"/>
          <w:szCs w:val="21"/>
        </w:rPr>
        <w:t>和</w:t>
      </w:r>
      <w:r w:rsidRPr="009E43EC">
        <w:rPr>
          <w:color w:val="FF0000"/>
          <w:position w:val="-8"/>
          <w:szCs w:val="21"/>
        </w:rPr>
        <w:object w:dxaOrig="580" w:dyaOrig="279">
          <v:shape id="_x0000_i1073" type="#_x0000_t75" style="width:29pt;height:14pt" o:ole="">
            <v:imagedata r:id="rId106" o:title=""/>
          </v:shape>
          <o:OLEObject Type="Embed" ProgID="Equation.3" ShapeID="_x0000_i1073" DrawAspect="Content" ObjectID="_1645099819" r:id="rId107"/>
        </w:object>
      </w:r>
      <w:r w:rsidRPr="009E43EC">
        <w:rPr>
          <w:color w:val="FF0000"/>
          <w:szCs w:val="21"/>
        </w:rPr>
        <w:t>曲线都接近同一水平渐进线</w:t>
      </w:r>
      <w:r w:rsidRPr="009E43EC">
        <w:rPr>
          <w:color w:val="FF0000"/>
          <w:position w:val="-4"/>
          <w:szCs w:val="21"/>
        </w:rPr>
        <w:object w:dxaOrig="360" w:dyaOrig="240">
          <v:shape id="_x0000_i1074" type="#_x0000_t75" style="width:18pt;height:12pt" o:ole="">
            <v:imagedata r:id="rId108" o:title=""/>
          </v:shape>
          <o:OLEObject Type="Embed" ProgID="Equation.3" ShapeID="_x0000_i1074" DrawAspect="Content" ObjectID="_1645099820" r:id="rId109"/>
        </w:object>
      </w:r>
      <w:r w:rsidRPr="009E43EC">
        <w:rPr>
          <w:color w:val="FF0000"/>
          <w:szCs w:val="21"/>
        </w:rPr>
        <w:t>，</w:t>
      </w:r>
      <w:r w:rsidRPr="009E43EC">
        <w:rPr>
          <w:color w:val="FF0000"/>
          <w:position w:val="-4"/>
          <w:szCs w:val="21"/>
        </w:rPr>
        <w:object w:dxaOrig="220" w:dyaOrig="240">
          <v:shape id="_x0000_i1075" type="#_x0000_t75" style="width:11pt;height:12pt" o:ole="">
            <v:imagedata r:id="rId110" o:title=""/>
          </v:shape>
          <o:OLEObject Type="Embed" ProgID="Equation.3" ShapeID="_x0000_i1075" DrawAspect="Content" ObjectID="_1645099821" r:id="rId111"/>
        </w:object>
      </w:r>
      <w:r w:rsidRPr="009E43EC">
        <w:rPr>
          <w:color w:val="FF0000"/>
          <w:szCs w:val="21"/>
        </w:rPr>
        <w:t>点对应的横坐标大小即为实验临界压力值。</w:t>
      </w:r>
    </w:p>
    <w:p w:rsidR="00814604" w:rsidRDefault="00814604" w:rsidP="00814604">
      <w:pPr>
        <w:tabs>
          <w:tab w:val="left" w:pos="1515"/>
        </w:tabs>
        <w:rPr>
          <w:color w:val="FF0000"/>
          <w:szCs w:val="21"/>
        </w:rPr>
      </w:pPr>
    </w:p>
    <w:p w:rsidR="00814604" w:rsidRDefault="00814604" w:rsidP="00814604">
      <w:pPr>
        <w:tabs>
          <w:tab w:val="left" w:pos="3330"/>
        </w:tabs>
        <w:ind w:left="420"/>
        <w:rPr>
          <w:bCs/>
          <w:color w:val="FF0000"/>
          <w:szCs w:val="21"/>
        </w:rPr>
      </w:pPr>
      <w:r>
        <w:rPr>
          <w:rFonts w:hint="eastAsia"/>
          <w:bCs/>
          <w:color w:val="FF0000"/>
          <w:szCs w:val="21"/>
        </w:rPr>
        <w:t>实验接线方式</w:t>
      </w:r>
    </w:p>
    <w:p w:rsidR="00814604" w:rsidRDefault="00814604" w:rsidP="00814604">
      <w:pPr>
        <w:tabs>
          <w:tab w:val="left" w:pos="3330"/>
        </w:tabs>
        <w:ind w:left="420"/>
        <w:rPr>
          <w:bCs/>
          <w:color w:val="FF0000"/>
          <w:szCs w:val="21"/>
        </w:rPr>
      </w:pPr>
      <w:r>
        <w:rPr>
          <w:rFonts w:hint="eastAsia"/>
          <w:bCs/>
          <w:color w:val="FF0000"/>
          <w:szCs w:val="21"/>
        </w:rPr>
        <w:t>实验接线方式</w:t>
      </w:r>
    </w:p>
    <w:p w:rsidR="00814604" w:rsidRDefault="00814604" w:rsidP="00814604">
      <w:pPr>
        <w:numPr>
          <w:ilvl w:val="0"/>
          <w:numId w:val="7"/>
        </w:numPr>
        <w:tabs>
          <w:tab w:val="left" w:pos="3330"/>
        </w:tabs>
        <w:rPr>
          <w:color w:val="FF0000"/>
        </w:rPr>
      </w:pPr>
      <w:r>
        <w:rPr>
          <w:rFonts w:hint="eastAsia"/>
          <w:color w:val="FF0000"/>
        </w:rPr>
        <w:t>实验接桥采用</w:t>
      </w:r>
      <w:r>
        <w:rPr>
          <w:i/>
          <w:color w:val="FF0000"/>
        </w:rPr>
        <w:t>1/4</w:t>
      </w:r>
      <w:r>
        <w:rPr>
          <w:rFonts w:hint="eastAsia"/>
          <w:i/>
          <w:color w:val="FF0000"/>
        </w:rPr>
        <w:t>桥（半桥单臂）方式</w:t>
      </w:r>
      <w:r>
        <w:rPr>
          <w:rFonts w:hint="eastAsia"/>
          <w:color w:val="FF0000"/>
        </w:rPr>
        <w:t>时，应变片与应变仪组桥接线方法如图</w:t>
      </w:r>
      <w:r>
        <w:rPr>
          <w:color w:val="FF0000"/>
        </w:rPr>
        <w:t>2</w:t>
      </w:r>
      <w:r>
        <w:rPr>
          <w:rFonts w:hint="eastAsia"/>
          <w:color w:val="FF0000"/>
        </w:rPr>
        <w:t>所示。使用压杆试件上的两侧的应变片（即工作应变片）分别连接到应变仪测点的</w:t>
      </w:r>
      <w:r>
        <w:rPr>
          <w:color w:val="FF0000"/>
        </w:rPr>
        <w:t>A/B</w:t>
      </w:r>
      <w:r>
        <w:rPr>
          <w:rFonts w:hint="eastAsia"/>
          <w:color w:val="FF0000"/>
        </w:rPr>
        <w:t>上，测点上的</w:t>
      </w:r>
      <w:r>
        <w:rPr>
          <w:color w:val="FF0000"/>
        </w:rPr>
        <w:t>B</w:t>
      </w:r>
      <w:r>
        <w:rPr>
          <w:rFonts w:hint="eastAsia"/>
          <w:color w:val="FF0000"/>
        </w:rPr>
        <w:t>和</w:t>
      </w:r>
      <w:r>
        <w:rPr>
          <w:color w:val="FF0000"/>
        </w:rPr>
        <w:t>B1</w:t>
      </w:r>
      <w:r>
        <w:rPr>
          <w:rFonts w:hint="eastAsia"/>
          <w:color w:val="FF0000"/>
        </w:rPr>
        <w:t>用短路片短接；温度补偿应变片连接到桥路选择端的</w:t>
      </w:r>
      <w:r w:rsidR="00772D49">
        <w:rPr>
          <w:rFonts w:hint="eastAsia"/>
          <w:color w:val="FF0000"/>
        </w:rPr>
        <w:t xml:space="preserve">      </w:t>
      </w:r>
      <w:r>
        <w:rPr>
          <w:color w:val="FF0000"/>
        </w:rPr>
        <w:t>A/D</w:t>
      </w:r>
      <w:r>
        <w:rPr>
          <w:rFonts w:hint="eastAsia"/>
          <w:color w:val="FF0000"/>
        </w:rPr>
        <w:t>上，桥路选择短接线将</w:t>
      </w:r>
      <w:r>
        <w:rPr>
          <w:color w:val="FF0000"/>
        </w:rPr>
        <w:t>D1/D2</w:t>
      </w:r>
      <w:r>
        <w:rPr>
          <w:rFonts w:hint="eastAsia"/>
          <w:color w:val="FF0000"/>
        </w:rPr>
        <w:t>短接，并将所有螺钉旋紧。</w:t>
      </w:r>
    </w:p>
    <w:p w:rsidR="00814604" w:rsidRDefault="00814604" w:rsidP="00814604">
      <w:pPr>
        <w:pStyle w:val="a3"/>
        <w:rPr>
          <w:color w:val="FF0000"/>
          <w:sz w:val="21"/>
          <w:szCs w:val="21"/>
        </w:rPr>
      </w:pPr>
      <w:r>
        <w:rPr>
          <w:noProof/>
        </w:rPr>
        <w:drawing>
          <wp:anchor distT="0" distB="0" distL="114300" distR="114300" simplePos="0" relativeHeight="251665408" behindDoc="0" locked="0" layoutInCell="1" allowOverlap="1">
            <wp:simplePos x="0" y="0"/>
            <wp:positionH relativeFrom="column">
              <wp:posOffset>234950</wp:posOffset>
            </wp:positionH>
            <wp:positionV relativeFrom="paragraph">
              <wp:posOffset>99060</wp:posOffset>
            </wp:positionV>
            <wp:extent cx="5314950" cy="1978025"/>
            <wp:effectExtent l="19050" t="0" r="0" b="0"/>
            <wp:wrapNone/>
            <wp:docPr id="22" name="图片 22" descr="半桥单臂组桥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半桥单臂组桥接线图"/>
                    <pic:cNvPicPr>
                      <a:picLocks noChangeAspect="1" noChangeArrowheads="1"/>
                    </pic:cNvPicPr>
                  </pic:nvPicPr>
                  <pic:blipFill>
                    <a:blip r:embed="rId112" cstate="print"/>
                    <a:srcRect/>
                    <a:stretch>
                      <a:fillRect/>
                    </a:stretch>
                  </pic:blipFill>
                  <pic:spPr bwMode="auto">
                    <a:xfrm>
                      <a:off x="0" y="0"/>
                      <a:ext cx="5314950" cy="1978025"/>
                    </a:xfrm>
                    <a:prstGeom prst="rect">
                      <a:avLst/>
                    </a:prstGeom>
                    <a:noFill/>
                  </pic:spPr>
                </pic:pic>
              </a:graphicData>
            </a:graphic>
          </wp:anchor>
        </w:drawing>
      </w:r>
    </w:p>
    <w:p w:rsidR="00814604" w:rsidRDefault="00814604" w:rsidP="00814604">
      <w:pPr>
        <w:pStyle w:val="a3"/>
        <w:rPr>
          <w:color w:val="FF0000"/>
          <w:sz w:val="21"/>
          <w:szCs w:val="21"/>
        </w:rPr>
      </w:pPr>
    </w:p>
    <w:p w:rsidR="00814604" w:rsidRDefault="00814604" w:rsidP="00814604">
      <w:pPr>
        <w:pStyle w:val="a3"/>
        <w:rPr>
          <w:color w:val="FF0000"/>
          <w:sz w:val="21"/>
          <w:szCs w:val="21"/>
        </w:rPr>
      </w:pPr>
    </w:p>
    <w:p w:rsidR="00814604" w:rsidRDefault="00814604" w:rsidP="00814604">
      <w:pPr>
        <w:pStyle w:val="a3"/>
        <w:rPr>
          <w:color w:val="FF0000"/>
          <w:sz w:val="21"/>
          <w:szCs w:val="21"/>
        </w:rPr>
      </w:pPr>
    </w:p>
    <w:p w:rsidR="00814604" w:rsidRDefault="00814604" w:rsidP="00814604">
      <w:pPr>
        <w:pStyle w:val="a3"/>
        <w:rPr>
          <w:color w:val="FF0000"/>
          <w:sz w:val="21"/>
          <w:szCs w:val="21"/>
        </w:rPr>
      </w:pPr>
    </w:p>
    <w:p w:rsidR="00814604" w:rsidRDefault="00814604" w:rsidP="00814604">
      <w:pPr>
        <w:pStyle w:val="a3"/>
        <w:rPr>
          <w:color w:val="FF0000"/>
          <w:sz w:val="21"/>
          <w:szCs w:val="21"/>
        </w:rPr>
      </w:pPr>
    </w:p>
    <w:p w:rsidR="00814604" w:rsidRDefault="00814604" w:rsidP="00814604">
      <w:pPr>
        <w:pStyle w:val="a3"/>
        <w:rPr>
          <w:color w:val="FF0000"/>
          <w:sz w:val="21"/>
          <w:szCs w:val="21"/>
        </w:rPr>
      </w:pPr>
    </w:p>
    <w:p w:rsidR="00814604" w:rsidRDefault="00814604" w:rsidP="00814604">
      <w:pPr>
        <w:pStyle w:val="a3"/>
        <w:rPr>
          <w:color w:val="FF0000"/>
          <w:sz w:val="21"/>
          <w:szCs w:val="21"/>
        </w:rPr>
      </w:pPr>
    </w:p>
    <w:p w:rsidR="00814604" w:rsidRDefault="00814604" w:rsidP="00814604">
      <w:pPr>
        <w:pStyle w:val="a3"/>
        <w:rPr>
          <w:color w:val="FF0000"/>
          <w:sz w:val="21"/>
          <w:szCs w:val="21"/>
        </w:rPr>
      </w:pPr>
    </w:p>
    <w:p w:rsidR="00814604" w:rsidRDefault="00814604" w:rsidP="00814604">
      <w:pPr>
        <w:tabs>
          <w:tab w:val="left" w:pos="3330"/>
        </w:tabs>
        <w:rPr>
          <w:color w:val="FF0000"/>
          <w:sz w:val="18"/>
          <w:szCs w:val="18"/>
        </w:rPr>
      </w:pPr>
    </w:p>
    <w:p w:rsidR="00814604" w:rsidRDefault="00814604" w:rsidP="00814604">
      <w:pPr>
        <w:tabs>
          <w:tab w:val="left" w:pos="3330"/>
        </w:tabs>
        <w:rPr>
          <w:color w:val="FF0000"/>
          <w:sz w:val="18"/>
          <w:szCs w:val="18"/>
        </w:rPr>
      </w:pPr>
    </w:p>
    <w:p w:rsidR="00814604" w:rsidRDefault="00814604" w:rsidP="00814604">
      <w:pPr>
        <w:numPr>
          <w:ilvl w:val="0"/>
          <w:numId w:val="7"/>
        </w:numPr>
        <w:tabs>
          <w:tab w:val="left" w:pos="3330"/>
        </w:tabs>
        <w:rPr>
          <w:bCs/>
          <w:color w:val="FF0000"/>
          <w:szCs w:val="21"/>
        </w:rPr>
      </w:pPr>
      <w:r>
        <w:rPr>
          <w:rFonts w:hint="eastAsia"/>
          <w:bCs/>
          <w:color w:val="FF0000"/>
          <w:szCs w:val="21"/>
        </w:rPr>
        <w:t>实验接桥采用</w:t>
      </w:r>
      <w:r>
        <w:rPr>
          <w:rFonts w:hint="eastAsia"/>
          <w:bCs/>
          <w:i/>
          <w:color w:val="FF0000"/>
          <w:szCs w:val="21"/>
        </w:rPr>
        <w:t>半桥方式</w:t>
      </w:r>
      <w:r>
        <w:rPr>
          <w:rFonts w:hint="eastAsia"/>
          <w:bCs/>
          <w:color w:val="FF0000"/>
          <w:szCs w:val="21"/>
        </w:rPr>
        <w:t>时，应变片与应变仪组桥接线方法如图</w:t>
      </w:r>
      <w:r>
        <w:rPr>
          <w:bCs/>
          <w:color w:val="FF0000"/>
          <w:szCs w:val="21"/>
        </w:rPr>
        <w:t>3</w:t>
      </w:r>
      <w:r>
        <w:rPr>
          <w:rFonts w:hint="eastAsia"/>
          <w:bCs/>
          <w:color w:val="FF0000"/>
          <w:szCs w:val="21"/>
        </w:rPr>
        <w:t>所示。将试件上两侧的应变片（即工作应变片）连接到应变仪测点的</w:t>
      </w:r>
      <w:r>
        <w:rPr>
          <w:bCs/>
          <w:color w:val="FF0000"/>
          <w:szCs w:val="21"/>
        </w:rPr>
        <w:t>A/B</w:t>
      </w:r>
      <w:r>
        <w:rPr>
          <w:rFonts w:hint="eastAsia"/>
          <w:bCs/>
          <w:color w:val="FF0000"/>
          <w:szCs w:val="21"/>
        </w:rPr>
        <w:t>和</w:t>
      </w:r>
      <w:r>
        <w:rPr>
          <w:bCs/>
          <w:color w:val="FF0000"/>
          <w:szCs w:val="21"/>
        </w:rPr>
        <w:t>B/C</w:t>
      </w:r>
      <w:r>
        <w:rPr>
          <w:rFonts w:hint="eastAsia"/>
          <w:bCs/>
          <w:color w:val="FF0000"/>
          <w:szCs w:val="21"/>
        </w:rPr>
        <w:t>上；桥路选择端的</w:t>
      </w:r>
      <w:r>
        <w:rPr>
          <w:bCs/>
          <w:color w:val="FF0000"/>
          <w:szCs w:val="21"/>
        </w:rPr>
        <w:t>A/D</w:t>
      </w:r>
      <w:r>
        <w:rPr>
          <w:rFonts w:hint="eastAsia"/>
          <w:bCs/>
          <w:color w:val="FF0000"/>
          <w:szCs w:val="21"/>
        </w:rPr>
        <w:t>点悬空，测点上的</w:t>
      </w:r>
      <w:r>
        <w:rPr>
          <w:bCs/>
          <w:color w:val="FF0000"/>
          <w:szCs w:val="21"/>
        </w:rPr>
        <w:t>B</w:t>
      </w:r>
      <w:r>
        <w:rPr>
          <w:rFonts w:hint="eastAsia"/>
          <w:bCs/>
          <w:color w:val="FF0000"/>
          <w:szCs w:val="21"/>
        </w:rPr>
        <w:t>和</w:t>
      </w:r>
      <w:r>
        <w:rPr>
          <w:bCs/>
          <w:color w:val="FF0000"/>
          <w:szCs w:val="21"/>
        </w:rPr>
        <w:t>B1</w:t>
      </w:r>
      <w:r>
        <w:rPr>
          <w:rFonts w:hint="eastAsia"/>
          <w:bCs/>
          <w:color w:val="FF0000"/>
          <w:szCs w:val="21"/>
        </w:rPr>
        <w:t>用短路片断开，桥路选择短接线连接到</w:t>
      </w:r>
      <w:r>
        <w:rPr>
          <w:bCs/>
          <w:color w:val="FF0000"/>
          <w:szCs w:val="21"/>
        </w:rPr>
        <w:t>D2/D3</w:t>
      </w:r>
      <w:r>
        <w:rPr>
          <w:rFonts w:hint="eastAsia"/>
          <w:bCs/>
          <w:color w:val="FF0000"/>
          <w:szCs w:val="21"/>
        </w:rPr>
        <w:t>点，并将所有螺钉旋紧。</w:t>
      </w:r>
    </w:p>
    <w:p w:rsidR="00814604" w:rsidRDefault="00814604" w:rsidP="00814604">
      <w:pPr>
        <w:tabs>
          <w:tab w:val="left" w:pos="3330"/>
        </w:tabs>
        <w:rPr>
          <w:bCs/>
          <w:color w:val="FF0000"/>
          <w:szCs w:val="21"/>
        </w:rPr>
      </w:pPr>
    </w:p>
    <w:p w:rsidR="00814604" w:rsidRDefault="00814604" w:rsidP="00814604">
      <w:pPr>
        <w:tabs>
          <w:tab w:val="left" w:pos="3330"/>
        </w:tabs>
        <w:rPr>
          <w:bCs/>
          <w:color w:val="FF0000"/>
          <w:szCs w:val="21"/>
        </w:rPr>
      </w:pPr>
      <w:r>
        <w:rPr>
          <w:noProof/>
        </w:rPr>
        <w:drawing>
          <wp:anchor distT="0" distB="0" distL="114300" distR="114300" simplePos="0" relativeHeight="251664384" behindDoc="0" locked="0" layoutInCell="1" allowOverlap="1">
            <wp:simplePos x="0" y="0"/>
            <wp:positionH relativeFrom="column">
              <wp:posOffset>228600</wp:posOffset>
            </wp:positionH>
            <wp:positionV relativeFrom="paragraph">
              <wp:posOffset>0</wp:posOffset>
            </wp:positionV>
            <wp:extent cx="5473700" cy="1955800"/>
            <wp:effectExtent l="19050" t="0" r="0" b="0"/>
            <wp:wrapNone/>
            <wp:docPr id="21" name="图片 21" descr="半桥组桥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半桥组桥接线图"/>
                    <pic:cNvPicPr>
                      <a:picLocks noChangeAspect="1" noChangeArrowheads="1"/>
                    </pic:cNvPicPr>
                  </pic:nvPicPr>
                  <pic:blipFill>
                    <a:blip r:embed="rId113" cstate="print"/>
                    <a:srcRect/>
                    <a:stretch>
                      <a:fillRect/>
                    </a:stretch>
                  </pic:blipFill>
                  <pic:spPr bwMode="auto">
                    <a:xfrm>
                      <a:off x="0" y="0"/>
                      <a:ext cx="5473700" cy="1955800"/>
                    </a:xfrm>
                    <a:prstGeom prst="rect">
                      <a:avLst/>
                    </a:prstGeom>
                    <a:noFill/>
                  </pic:spPr>
                </pic:pic>
              </a:graphicData>
            </a:graphic>
          </wp:anchor>
        </w:drawing>
      </w:r>
    </w:p>
    <w:p w:rsidR="00814604" w:rsidRDefault="00814604" w:rsidP="00814604">
      <w:pPr>
        <w:tabs>
          <w:tab w:val="left" w:pos="3330"/>
        </w:tabs>
        <w:rPr>
          <w:bCs/>
          <w:color w:val="FF0000"/>
          <w:szCs w:val="21"/>
        </w:rPr>
      </w:pPr>
    </w:p>
    <w:p w:rsidR="00814604" w:rsidRDefault="00814604" w:rsidP="00814604">
      <w:pPr>
        <w:tabs>
          <w:tab w:val="left" w:pos="3330"/>
        </w:tabs>
        <w:rPr>
          <w:bCs/>
          <w:color w:val="FF0000"/>
          <w:szCs w:val="21"/>
        </w:rPr>
      </w:pPr>
    </w:p>
    <w:p w:rsidR="00814604" w:rsidRDefault="00814604" w:rsidP="00814604">
      <w:pPr>
        <w:tabs>
          <w:tab w:val="left" w:pos="3330"/>
        </w:tabs>
        <w:rPr>
          <w:bCs/>
          <w:color w:val="FF0000"/>
          <w:szCs w:val="21"/>
        </w:rPr>
      </w:pPr>
    </w:p>
    <w:p w:rsidR="00814604" w:rsidRDefault="00814604" w:rsidP="00814604">
      <w:pPr>
        <w:tabs>
          <w:tab w:val="left" w:pos="3330"/>
        </w:tabs>
        <w:rPr>
          <w:bCs/>
          <w:color w:val="FF0000"/>
          <w:szCs w:val="21"/>
        </w:rPr>
      </w:pPr>
    </w:p>
    <w:p w:rsidR="00814604" w:rsidRDefault="00814604" w:rsidP="00814604">
      <w:pPr>
        <w:tabs>
          <w:tab w:val="left" w:pos="3330"/>
        </w:tabs>
        <w:rPr>
          <w:bCs/>
          <w:color w:val="FF0000"/>
          <w:szCs w:val="21"/>
        </w:rPr>
      </w:pPr>
    </w:p>
    <w:p w:rsidR="00814604" w:rsidRDefault="00814604" w:rsidP="00814604">
      <w:pPr>
        <w:tabs>
          <w:tab w:val="left" w:pos="3330"/>
        </w:tabs>
        <w:rPr>
          <w:bCs/>
          <w:color w:val="FF0000"/>
          <w:szCs w:val="21"/>
        </w:rPr>
      </w:pPr>
    </w:p>
    <w:p w:rsidR="00814604" w:rsidRDefault="00814604" w:rsidP="00814604">
      <w:pPr>
        <w:tabs>
          <w:tab w:val="left" w:pos="3330"/>
        </w:tabs>
        <w:rPr>
          <w:bCs/>
          <w:color w:val="FF0000"/>
          <w:szCs w:val="21"/>
        </w:rPr>
      </w:pPr>
    </w:p>
    <w:p w:rsidR="00814604" w:rsidRDefault="00814604" w:rsidP="00814604">
      <w:pPr>
        <w:tabs>
          <w:tab w:val="left" w:pos="3330"/>
        </w:tabs>
        <w:rPr>
          <w:bCs/>
          <w:color w:val="FF0000"/>
          <w:szCs w:val="21"/>
        </w:rPr>
      </w:pPr>
    </w:p>
    <w:p w:rsidR="00814604" w:rsidRDefault="00814604" w:rsidP="00814604">
      <w:pPr>
        <w:tabs>
          <w:tab w:val="left" w:pos="3330"/>
        </w:tabs>
        <w:rPr>
          <w:bCs/>
          <w:color w:val="FF0000"/>
          <w:szCs w:val="21"/>
        </w:rPr>
      </w:pPr>
    </w:p>
    <w:p w:rsidR="00814604" w:rsidRDefault="00814604" w:rsidP="00814604">
      <w:pPr>
        <w:tabs>
          <w:tab w:val="left" w:pos="3330"/>
        </w:tabs>
        <w:rPr>
          <w:bCs/>
          <w:color w:val="FF0000"/>
          <w:szCs w:val="21"/>
        </w:rPr>
      </w:pPr>
    </w:p>
    <w:p w:rsidR="00814604" w:rsidRPr="009E43EC" w:rsidRDefault="00814604" w:rsidP="00814604">
      <w:pPr>
        <w:numPr>
          <w:ilvl w:val="0"/>
          <w:numId w:val="6"/>
        </w:numPr>
        <w:tabs>
          <w:tab w:val="center" w:pos="3855"/>
        </w:tabs>
        <w:rPr>
          <w:bCs/>
          <w:color w:val="FF0000"/>
          <w:sz w:val="24"/>
        </w:rPr>
      </w:pPr>
      <w:r w:rsidRPr="009E43EC">
        <w:rPr>
          <w:bCs/>
          <w:color w:val="FF0000"/>
          <w:sz w:val="24"/>
        </w:rPr>
        <w:t>实验步骤</w:t>
      </w:r>
    </w:p>
    <w:p w:rsidR="00814604" w:rsidRPr="009E43EC" w:rsidRDefault="00814604" w:rsidP="00814604">
      <w:pPr>
        <w:numPr>
          <w:ilvl w:val="0"/>
          <w:numId w:val="3"/>
        </w:numPr>
        <w:tabs>
          <w:tab w:val="left" w:pos="3330"/>
        </w:tabs>
        <w:rPr>
          <w:color w:val="FF0000"/>
          <w:szCs w:val="21"/>
        </w:rPr>
      </w:pPr>
      <w:r w:rsidRPr="009E43EC">
        <w:rPr>
          <w:color w:val="FF0000"/>
          <w:szCs w:val="21"/>
        </w:rPr>
        <w:t>设计好本实验所需的各类数据表格。</w:t>
      </w:r>
    </w:p>
    <w:p w:rsidR="00814604" w:rsidRPr="009E43EC" w:rsidRDefault="00814604" w:rsidP="00814604">
      <w:pPr>
        <w:numPr>
          <w:ilvl w:val="0"/>
          <w:numId w:val="3"/>
        </w:numPr>
        <w:tabs>
          <w:tab w:val="left" w:pos="3330"/>
        </w:tabs>
        <w:rPr>
          <w:color w:val="FF0000"/>
          <w:szCs w:val="21"/>
        </w:rPr>
      </w:pPr>
      <w:r w:rsidRPr="009E43EC">
        <w:rPr>
          <w:color w:val="FF0000"/>
          <w:szCs w:val="21"/>
        </w:rPr>
        <w:lastRenderedPageBreak/>
        <w:t>测量试件尺寸。在试件标距范围内，测量试件三个横截面尺寸，取三处横截面的宽度</w:t>
      </w:r>
      <w:r w:rsidRPr="009E43EC">
        <w:rPr>
          <w:color w:val="FF0000"/>
          <w:position w:val="-6"/>
          <w:szCs w:val="21"/>
        </w:rPr>
        <w:object w:dxaOrig="180" w:dyaOrig="260">
          <v:shape id="_x0000_i1076" type="#_x0000_t75" style="width:9pt;height:13pt" o:ole="">
            <v:imagedata r:id="rId114" o:title=""/>
          </v:shape>
          <o:OLEObject Type="Embed" ProgID="Equation.3" ShapeID="_x0000_i1076" DrawAspect="Content" ObjectID="_1645099822" r:id="rId115"/>
        </w:object>
      </w:r>
      <w:r w:rsidRPr="009E43EC">
        <w:rPr>
          <w:color w:val="FF0000"/>
          <w:szCs w:val="21"/>
        </w:rPr>
        <w:t>和厚度</w:t>
      </w:r>
      <w:r w:rsidRPr="009E43EC">
        <w:rPr>
          <w:color w:val="FF0000"/>
          <w:position w:val="-6"/>
          <w:szCs w:val="21"/>
        </w:rPr>
        <w:object w:dxaOrig="180" w:dyaOrig="260">
          <v:shape id="_x0000_i1077" type="#_x0000_t75" style="width:9pt;height:13pt" o:ole="">
            <v:imagedata r:id="rId116" o:title=""/>
          </v:shape>
          <o:OLEObject Type="Embed" ProgID="Equation.3" ShapeID="_x0000_i1077" DrawAspect="Content" ObjectID="_1645099823" r:id="rId117"/>
        </w:object>
      </w:r>
      <w:r w:rsidRPr="009E43EC">
        <w:rPr>
          <w:color w:val="FF0000"/>
          <w:szCs w:val="21"/>
        </w:rPr>
        <w:t>，取其平均值用于计算横截面的最小惯性距</w:t>
      </w:r>
      <w:r w:rsidRPr="009E43EC">
        <w:rPr>
          <w:color w:val="FF0000"/>
          <w:position w:val="-8"/>
          <w:szCs w:val="21"/>
        </w:rPr>
        <w:object w:dxaOrig="360" w:dyaOrig="260">
          <v:shape id="_x0000_i1078" type="#_x0000_t75" style="width:18pt;height:13pt" o:ole="">
            <v:imagedata r:id="rId118" o:title=""/>
          </v:shape>
          <o:OLEObject Type="Embed" ProgID="Equation.3" ShapeID="_x0000_i1078" DrawAspect="Content" ObjectID="_1645099824" r:id="rId119"/>
        </w:object>
      </w:r>
      <w:r w:rsidRPr="009E43EC">
        <w:rPr>
          <w:color w:val="FF0000"/>
          <w:szCs w:val="21"/>
        </w:rPr>
        <w:t>，见附表</w:t>
      </w:r>
      <w:r w:rsidRPr="009E43EC">
        <w:rPr>
          <w:color w:val="FF0000"/>
          <w:szCs w:val="21"/>
        </w:rPr>
        <w:t>1</w:t>
      </w:r>
    </w:p>
    <w:p w:rsidR="00814604" w:rsidRPr="009E43EC" w:rsidRDefault="00814604" w:rsidP="00814604">
      <w:pPr>
        <w:numPr>
          <w:ilvl w:val="0"/>
          <w:numId w:val="3"/>
        </w:numPr>
        <w:tabs>
          <w:tab w:val="left" w:pos="3330"/>
        </w:tabs>
        <w:rPr>
          <w:color w:val="FF0000"/>
          <w:szCs w:val="21"/>
        </w:rPr>
      </w:pPr>
      <w:r w:rsidRPr="009E43EC">
        <w:rPr>
          <w:color w:val="FF0000"/>
          <w:szCs w:val="21"/>
        </w:rPr>
        <w:t>拟订加载方案。</w:t>
      </w:r>
      <w:r w:rsidRPr="009E43EC">
        <w:rPr>
          <w:bCs/>
          <w:color w:val="FF0000"/>
          <w:szCs w:val="21"/>
        </w:rPr>
        <w:t>加载前用欧拉公式求出压杆临界压力</w:t>
      </w:r>
      <w:r w:rsidRPr="009E43EC">
        <w:rPr>
          <w:bCs/>
          <w:color w:val="FF0000"/>
          <w:position w:val="-8"/>
          <w:szCs w:val="21"/>
        </w:rPr>
        <w:object w:dxaOrig="320" w:dyaOrig="260">
          <v:shape id="_x0000_i1079" type="#_x0000_t75" style="width:16pt;height:13pt" o:ole="">
            <v:imagedata r:id="rId120" o:title=""/>
          </v:shape>
          <o:OLEObject Type="Embed" ProgID="Equation.3" ShapeID="_x0000_i1079" DrawAspect="Content" ObjectID="_1645099825" r:id="rId121"/>
        </w:object>
      </w:r>
      <w:r w:rsidRPr="009E43EC">
        <w:rPr>
          <w:bCs/>
          <w:color w:val="FF0000"/>
          <w:szCs w:val="21"/>
        </w:rPr>
        <w:t>的理论值，</w:t>
      </w:r>
      <w:r w:rsidRPr="009E43EC">
        <w:rPr>
          <w:color w:val="FF0000"/>
          <w:szCs w:val="21"/>
        </w:rPr>
        <w:t>在预估临界力值的</w:t>
      </w:r>
      <w:r w:rsidRPr="009E43EC">
        <w:rPr>
          <w:color w:val="FF0000"/>
          <w:szCs w:val="21"/>
        </w:rPr>
        <w:t>80%</w:t>
      </w:r>
      <w:r w:rsidRPr="009E43EC">
        <w:rPr>
          <w:color w:val="FF0000"/>
          <w:szCs w:val="21"/>
        </w:rPr>
        <w:t>以内，可采取大等级加载，进行载荷控制。例如可以分成</w:t>
      </w:r>
      <w:r w:rsidRPr="009E43EC">
        <w:rPr>
          <w:color w:val="FF0000"/>
          <w:szCs w:val="21"/>
        </w:rPr>
        <w:t>4</w:t>
      </w:r>
      <w:r w:rsidRPr="009E43EC">
        <w:rPr>
          <w:color w:val="FF0000"/>
          <w:szCs w:val="21"/>
        </w:rPr>
        <w:t>～</w:t>
      </w:r>
      <w:r w:rsidRPr="009E43EC">
        <w:rPr>
          <w:color w:val="FF0000"/>
          <w:szCs w:val="21"/>
        </w:rPr>
        <w:t>5</w:t>
      </w:r>
      <w:r w:rsidRPr="009E43EC">
        <w:rPr>
          <w:color w:val="FF0000"/>
          <w:szCs w:val="21"/>
        </w:rPr>
        <w:t>级，载荷每增加一个</w:t>
      </w:r>
      <w:r w:rsidRPr="009E43EC">
        <w:rPr>
          <w:color w:val="FF0000"/>
          <w:position w:val="-4"/>
          <w:szCs w:val="21"/>
        </w:rPr>
        <w:object w:dxaOrig="340" w:dyaOrig="240">
          <v:shape id="_x0000_i1080" type="#_x0000_t75" style="width:17pt;height:12pt" o:ole="">
            <v:imagedata r:id="rId122" o:title=""/>
          </v:shape>
          <o:OLEObject Type="Embed" ProgID="Equation.3" ShapeID="_x0000_i1080" DrawAspect="Content" ObjectID="_1645099826" r:id="rId123"/>
        </w:object>
      </w:r>
      <w:r w:rsidRPr="009E43EC">
        <w:rPr>
          <w:color w:val="FF0000"/>
          <w:szCs w:val="21"/>
        </w:rPr>
        <w:t>，记录相应的应变值一次，超过此范围后，当接近失稳时，变形量快速增加，此时载荷量应取小些，或者改为变形量控制加载，即变形每增加一定数量读取相应的载荷，直到</w:t>
      </w:r>
      <w:r w:rsidRPr="009E43EC">
        <w:rPr>
          <w:color w:val="FF0000"/>
          <w:position w:val="-4"/>
          <w:szCs w:val="21"/>
        </w:rPr>
        <w:object w:dxaOrig="340" w:dyaOrig="240">
          <v:shape id="_x0000_i1081" type="#_x0000_t75" style="width:17pt;height:12pt" o:ole="">
            <v:imagedata r:id="rId124" o:title=""/>
          </v:shape>
          <o:OLEObject Type="Embed" ProgID="Equation.3" ShapeID="_x0000_i1081" DrawAspect="Content" ObjectID="_1645099827" r:id="rId125"/>
        </w:object>
      </w:r>
      <w:r w:rsidRPr="009E43EC">
        <w:rPr>
          <w:color w:val="FF0000"/>
          <w:szCs w:val="21"/>
        </w:rPr>
        <w:t>的变化很小，出现四组相同的载荷或渐进线的趋势已经明显为止（此时可认为此载荷值为所需的临界载荷值）。</w:t>
      </w:r>
    </w:p>
    <w:p w:rsidR="00814604" w:rsidRPr="009E43EC" w:rsidRDefault="00814604" w:rsidP="00814604">
      <w:pPr>
        <w:numPr>
          <w:ilvl w:val="0"/>
          <w:numId w:val="3"/>
        </w:numPr>
        <w:tabs>
          <w:tab w:val="left" w:pos="3330"/>
        </w:tabs>
        <w:rPr>
          <w:color w:val="FF0000"/>
          <w:szCs w:val="21"/>
        </w:rPr>
      </w:pPr>
      <w:r w:rsidRPr="009E43EC">
        <w:rPr>
          <w:color w:val="FF0000"/>
          <w:szCs w:val="21"/>
        </w:rPr>
        <w:t>根据加载方案，调整好实验加载装置。</w:t>
      </w:r>
    </w:p>
    <w:p w:rsidR="00814604" w:rsidRPr="009E43EC" w:rsidRDefault="00814604" w:rsidP="00814604">
      <w:pPr>
        <w:numPr>
          <w:ilvl w:val="0"/>
          <w:numId w:val="3"/>
        </w:numPr>
        <w:tabs>
          <w:tab w:val="left" w:pos="3330"/>
        </w:tabs>
        <w:rPr>
          <w:color w:val="FF0000"/>
          <w:szCs w:val="21"/>
        </w:rPr>
      </w:pPr>
      <w:r w:rsidRPr="009E43EC">
        <w:rPr>
          <w:color w:val="FF0000"/>
          <w:szCs w:val="21"/>
        </w:rPr>
        <w:t>按实验要求接好线，调整好仪器，检查整个测试系统是否处于正常工作状态。</w:t>
      </w:r>
    </w:p>
    <w:p w:rsidR="00814604" w:rsidRPr="009E43EC" w:rsidRDefault="00814604" w:rsidP="00814604">
      <w:pPr>
        <w:numPr>
          <w:ilvl w:val="0"/>
          <w:numId w:val="3"/>
        </w:numPr>
        <w:tabs>
          <w:tab w:val="left" w:pos="3330"/>
        </w:tabs>
        <w:rPr>
          <w:color w:val="FF0000"/>
          <w:szCs w:val="21"/>
        </w:rPr>
      </w:pPr>
      <w:r w:rsidRPr="009E43EC">
        <w:rPr>
          <w:color w:val="FF0000"/>
          <w:szCs w:val="21"/>
        </w:rPr>
        <w:t>加载分成二个阶段，在达到理论临界载荷</w:t>
      </w:r>
      <w:r w:rsidRPr="009E43EC">
        <w:rPr>
          <w:bCs/>
          <w:color w:val="FF0000"/>
          <w:position w:val="-8"/>
          <w:szCs w:val="21"/>
        </w:rPr>
        <w:object w:dxaOrig="320" w:dyaOrig="260">
          <v:shape id="_x0000_i1082" type="#_x0000_t75" style="width:16pt;height:13pt" o:ole="">
            <v:imagedata r:id="rId126" o:title=""/>
          </v:shape>
          <o:OLEObject Type="Embed" ProgID="Equation.3" ShapeID="_x0000_i1082" DrawAspect="Content" ObjectID="_1645099828" r:id="rId127"/>
        </w:object>
      </w:r>
      <w:r w:rsidRPr="009E43EC">
        <w:rPr>
          <w:color w:val="FF0000"/>
          <w:szCs w:val="21"/>
        </w:rPr>
        <w:t>的</w:t>
      </w:r>
      <w:r w:rsidRPr="009E43EC">
        <w:rPr>
          <w:color w:val="FF0000"/>
          <w:szCs w:val="21"/>
        </w:rPr>
        <w:t>80</w:t>
      </w:r>
      <w:r w:rsidRPr="009E43EC">
        <w:rPr>
          <w:color w:val="FF0000"/>
          <w:szCs w:val="21"/>
        </w:rPr>
        <w:t>％之前，由载荷控制，均匀缓慢加载，每增加一级载荷，记录两点应变值</w:t>
      </w:r>
      <w:r w:rsidRPr="009E43EC">
        <w:rPr>
          <w:color w:val="FF0000"/>
          <w:position w:val="-8"/>
          <w:szCs w:val="21"/>
        </w:rPr>
        <w:object w:dxaOrig="220" w:dyaOrig="260">
          <v:shape id="_x0000_i1083" type="#_x0000_t75" style="width:11pt;height:13pt" o:ole="">
            <v:imagedata r:id="rId128" o:title=""/>
          </v:shape>
          <o:OLEObject Type="Embed" ProgID="Equation.3" ShapeID="_x0000_i1083" DrawAspect="Content" ObjectID="_1645099829" r:id="rId129"/>
        </w:object>
      </w:r>
      <w:r w:rsidRPr="009E43EC">
        <w:rPr>
          <w:color w:val="FF0000"/>
          <w:szCs w:val="21"/>
        </w:rPr>
        <w:t>和</w:t>
      </w:r>
      <w:r w:rsidRPr="009E43EC">
        <w:rPr>
          <w:color w:val="FF0000"/>
          <w:position w:val="-8"/>
          <w:szCs w:val="21"/>
        </w:rPr>
        <w:object w:dxaOrig="240" w:dyaOrig="260">
          <v:shape id="_x0000_i1084" type="#_x0000_t75" style="width:12pt;height:13pt" o:ole="">
            <v:imagedata r:id="rId130" o:title=""/>
          </v:shape>
          <o:OLEObject Type="Embed" ProgID="Equation.3" ShapeID="_x0000_i1084" DrawAspect="Content" ObjectID="_1645099830" r:id="rId131"/>
        </w:object>
      </w:r>
      <w:r w:rsidRPr="009E43EC">
        <w:rPr>
          <w:color w:val="FF0000"/>
          <w:szCs w:val="21"/>
        </w:rPr>
        <w:t>；超过理论临界载荷</w:t>
      </w:r>
      <w:r w:rsidRPr="009E43EC">
        <w:rPr>
          <w:bCs/>
          <w:color w:val="FF0000"/>
          <w:position w:val="-8"/>
          <w:szCs w:val="21"/>
        </w:rPr>
        <w:object w:dxaOrig="320" w:dyaOrig="260">
          <v:shape id="_x0000_i1085" type="#_x0000_t75" style="width:16pt;height:13pt" o:ole="">
            <v:imagedata r:id="rId132" o:title=""/>
          </v:shape>
          <o:OLEObject Type="Embed" ProgID="Equation.3" ShapeID="_x0000_i1085" DrawAspect="Content" ObjectID="_1645099831" r:id="rId133"/>
        </w:object>
      </w:r>
      <w:r w:rsidRPr="009E43EC">
        <w:rPr>
          <w:color w:val="FF0000"/>
          <w:szCs w:val="21"/>
        </w:rPr>
        <w:t>的</w:t>
      </w:r>
      <w:r w:rsidRPr="009E43EC">
        <w:rPr>
          <w:color w:val="FF0000"/>
          <w:szCs w:val="21"/>
        </w:rPr>
        <w:t>80</w:t>
      </w:r>
      <w:r w:rsidRPr="009E43EC">
        <w:rPr>
          <w:color w:val="FF0000"/>
          <w:szCs w:val="21"/>
        </w:rPr>
        <w:t>％之后，由变形控制，每增加一定的应变量读取相应的载荷值。当试件的弯曲变形明显时即可停止加载。卸掉载荷。实验至少重复两次。见附表</w:t>
      </w:r>
      <w:r w:rsidRPr="009E43EC">
        <w:rPr>
          <w:color w:val="FF0000"/>
          <w:szCs w:val="21"/>
        </w:rPr>
        <w:t>2</w:t>
      </w:r>
    </w:p>
    <w:p w:rsidR="00814604" w:rsidRPr="009E43EC" w:rsidRDefault="00814604" w:rsidP="00814604">
      <w:pPr>
        <w:numPr>
          <w:ilvl w:val="0"/>
          <w:numId w:val="3"/>
        </w:numPr>
        <w:tabs>
          <w:tab w:val="left" w:pos="3330"/>
        </w:tabs>
        <w:rPr>
          <w:color w:val="FF0000"/>
          <w:szCs w:val="21"/>
        </w:rPr>
      </w:pPr>
      <w:r w:rsidRPr="009E43EC">
        <w:rPr>
          <w:color w:val="FF0000"/>
          <w:szCs w:val="21"/>
        </w:rPr>
        <w:t>作完实验后，逐级卸掉载荷，仔细观察试件的变化，直到试件回弹至初始状态。关闭电源，整理好所用仪器设备，清理实验现场，将所用仪器设备复原，实验资料交指导教师检查签字。</w:t>
      </w:r>
    </w:p>
    <w:p w:rsidR="00814604" w:rsidRPr="009E43EC" w:rsidRDefault="00814604" w:rsidP="00814604">
      <w:pPr>
        <w:numPr>
          <w:ilvl w:val="0"/>
          <w:numId w:val="6"/>
        </w:numPr>
        <w:tabs>
          <w:tab w:val="left" w:pos="3330"/>
        </w:tabs>
        <w:rPr>
          <w:color w:val="FF0000"/>
          <w:sz w:val="24"/>
        </w:rPr>
      </w:pPr>
      <w:r w:rsidRPr="009E43EC">
        <w:rPr>
          <w:color w:val="FF0000"/>
          <w:sz w:val="24"/>
        </w:rPr>
        <w:t>注意事项</w:t>
      </w:r>
    </w:p>
    <w:p w:rsidR="00814604" w:rsidRPr="009E43EC" w:rsidRDefault="00814604" w:rsidP="00814604">
      <w:pPr>
        <w:numPr>
          <w:ilvl w:val="0"/>
          <w:numId w:val="4"/>
        </w:numPr>
        <w:tabs>
          <w:tab w:val="left" w:pos="3330"/>
        </w:tabs>
        <w:rPr>
          <w:color w:val="FF0000"/>
          <w:szCs w:val="21"/>
        </w:rPr>
      </w:pPr>
      <w:r w:rsidRPr="009E43EC">
        <w:rPr>
          <w:color w:val="FF0000"/>
          <w:szCs w:val="21"/>
        </w:rPr>
        <w:t>测试仪未开机前，一定不要进行加载，以免在实验中损坏试件。</w:t>
      </w:r>
    </w:p>
    <w:p w:rsidR="00814604" w:rsidRPr="009E43EC" w:rsidRDefault="00814604" w:rsidP="00814604">
      <w:pPr>
        <w:numPr>
          <w:ilvl w:val="0"/>
          <w:numId w:val="4"/>
        </w:numPr>
        <w:tabs>
          <w:tab w:val="left" w:pos="3330"/>
        </w:tabs>
        <w:rPr>
          <w:color w:val="FF0000"/>
          <w:szCs w:val="21"/>
        </w:rPr>
      </w:pPr>
      <w:r w:rsidRPr="009E43EC">
        <w:rPr>
          <w:color w:val="FF0000"/>
          <w:szCs w:val="21"/>
        </w:rPr>
        <w:t>实验前一定要设计好实验方案，准确测量实验计算用数据。</w:t>
      </w:r>
    </w:p>
    <w:p w:rsidR="00814604" w:rsidRPr="009E43EC" w:rsidRDefault="00814604" w:rsidP="00814604">
      <w:pPr>
        <w:numPr>
          <w:ilvl w:val="0"/>
          <w:numId w:val="4"/>
        </w:numPr>
        <w:tabs>
          <w:tab w:val="left" w:pos="3330"/>
        </w:tabs>
        <w:rPr>
          <w:color w:val="FF0000"/>
          <w:szCs w:val="21"/>
        </w:rPr>
      </w:pPr>
      <w:r w:rsidRPr="009E43EC">
        <w:rPr>
          <w:color w:val="FF0000"/>
          <w:szCs w:val="21"/>
        </w:rPr>
        <w:t>实验时将试件摆好，以免因摆放不正影响测试结果和实验效果。</w:t>
      </w:r>
    </w:p>
    <w:p w:rsidR="00814604" w:rsidRPr="009E43EC" w:rsidRDefault="00814604" w:rsidP="00814604">
      <w:pPr>
        <w:numPr>
          <w:ilvl w:val="0"/>
          <w:numId w:val="4"/>
        </w:numPr>
        <w:tabs>
          <w:tab w:val="left" w:pos="3330"/>
        </w:tabs>
        <w:rPr>
          <w:color w:val="FF0000"/>
          <w:szCs w:val="21"/>
        </w:rPr>
      </w:pPr>
      <w:r w:rsidRPr="009E43EC">
        <w:rPr>
          <w:color w:val="FF0000"/>
          <w:szCs w:val="21"/>
        </w:rPr>
        <w:t>加载过程中一定要缓慢加载，不可快速进行加载。</w:t>
      </w:r>
    </w:p>
    <w:p w:rsidR="00814604" w:rsidRPr="009E43EC" w:rsidRDefault="00814604" w:rsidP="00814604">
      <w:pPr>
        <w:numPr>
          <w:ilvl w:val="0"/>
          <w:numId w:val="4"/>
        </w:numPr>
        <w:tabs>
          <w:tab w:val="left" w:pos="3330"/>
        </w:tabs>
        <w:rPr>
          <w:color w:val="FF0000"/>
          <w:szCs w:val="21"/>
        </w:rPr>
      </w:pPr>
      <w:r w:rsidRPr="009E43EC">
        <w:rPr>
          <w:color w:val="FF0000"/>
          <w:szCs w:val="21"/>
        </w:rPr>
        <w:t>实验结束，一定要先将载荷卸掉，必要时可将加载附件一起卸掉，以免误操作损坏试件。</w:t>
      </w:r>
    </w:p>
    <w:p w:rsidR="00814604" w:rsidRPr="009E43EC" w:rsidRDefault="00814604" w:rsidP="00814604">
      <w:pPr>
        <w:numPr>
          <w:ilvl w:val="0"/>
          <w:numId w:val="4"/>
        </w:numPr>
        <w:tabs>
          <w:tab w:val="left" w:pos="3330"/>
        </w:tabs>
        <w:rPr>
          <w:color w:val="FF0000"/>
          <w:szCs w:val="21"/>
        </w:rPr>
      </w:pPr>
      <w:r w:rsidRPr="009E43EC">
        <w:rPr>
          <w:color w:val="FF0000"/>
          <w:szCs w:val="21"/>
        </w:rPr>
        <w:t>确认载荷完全卸掉后，关闭仪器电源，整理实验台面</w:t>
      </w:r>
    </w:p>
    <w:p w:rsidR="00814604" w:rsidRPr="009E43EC" w:rsidRDefault="00814604" w:rsidP="00814604">
      <w:pPr>
        <w:tabs>
          <w:tab w:val="left" w:pos="3330"/>
        </w:tabs>
        <w:ind w:left="420"/>
        <w:rPr>
          <w:color w:val="FF0000"/>
          <w:szCs w:val="21"/>
        </w:rPr>
      </w:pPr>
      <w:r w:rsidRPr="009E43EC">
        <w:rPr>
          <w:color w:val="FF0000"/>
          <w:szCs w:val="21"/>
        </w:rPr>
        <w:t>附表</w:t>
      </w:r>
      <w:r w:rsidRPr="009E43EC">
        <w:rPr>
          <w:color w:val="FF0000"/>
          <w:szCs w:val="21"/>
        </w:rPr>
        <w:t xml:space="preserve">1 </w:t>
      </w:r>
      <w:r w:rsidRPr="009E43EC">
        <w:rPr>
          <w:color w:val="FF0000"/>
          <w:szCs w:val="21"/>
        </w:rPr>
        <w:t>（试件相关参考数据）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9"/>
        <w:gridCol w:w="1488"/>
        <w:gridCol w:w="1489"/>
        <w:gridCol w:w="1489"/>
        <w:gridCol w:w="1489"/>
      </w:tblGrid>
      <w:tr w:rsidR="00814604" w:rsidRPr="009E43EC" w:rsidTr="00DF7923">
        <w:tc>
          <w:tcPr>
            <w:tcW w:w="2723" w:type="dxa"/>
          </w:tcPr>
          <w:p w:rsidR="00814604" w:rsidRPr="009E43EC" w:rsidRDefault="00814604" w:rsidP="00DF7923">
            <w:pPr>
              <w:jc w:val="center"/>
              <w:rPr>
                <w:color w:val="FF0000"/>
                <w:szCs w:val="21"/>
              </w:rPr>
            </w:pPr>
            <w:r w:rsidRPr="009E43EC">
              <w:rPr>
                <w:color w:val="FF0000"/>
                <w:szCs w:val="21"/>
              </w:rPr>
              <w:t>试件参数及有关资料</w:t>
            </w:r>
          </w:p>
        </w:tc>
        <w:tc>
          <w:tcPr>
            <w:tcW w:w="1666" w:type="dxa"/>
            <w:shd w:val="clear" w:color="auto" w:fill="auto"/>
          </w:tcPr>
          <w:p w:rsidR="00814604" w:rsidRPr="009E43EC" w:rsidRDefault="00814604" w:rsidP="00DF7923">
            <w:pPr>
              <w:jc w:val="center"/>
              <w:rPr>
                <w:color w:val="FF0000"/>
                <w:szCs w:val="21"/>
              </w:rPr>
            </w:pPr>
            <w:r w:rsidRPr="009E43EC">
              <w:rPr>
                <w:color w:val="FF0000"/>
                <w:szCs w:val="21"/>
              </w:rPr>
              <w:t>截面</w:t>
            </w:r>
            <w:r w:rsidRPr="009E43EC">
              <w:rPr>
                <w:color w:val="FF0000"/>
                <w:szCs w:val="21"/>
              </w:rPr>
              <w:t>Ⅰ</w:t>
            </w:r>
          </w:p>
        </w:tc>
        <w:tc>
          <w:tcPr>
            <w:tcW w:w="1667" w:type="dxa"/>
            <w:shd w:val="clear" w:color="auto" w:fill="auto"/>
          </w:tcPr>
          <w:p w:rsidR="00814604" w:rsidRPr="009E43EC" w:rsidRDefault="00814604" w:rsidP="00DF7923">
            <w:pPr>
              <w:jc w:val="center"/>
              <w:rPr>
                <w:color w:val="FF0000"/>
                <w:szCs w:val="21"/>
              </w:rPr>
            </w:pPr>
            <w:r w:rsidRPr="009E43EC">
              <w:rPr>
                <w:color w:val="FF0000"/>
                <w:szCs w:val="21"/>
              </w:rPr>
              <w:t>截面</w:t>
            </w:r>
            <w:r w:rsidRPr="009E43EC">
              <w:rPr>
                <w:color w:val="FF0000"/>
                <w:szCs w:val="21"/>
              </w:rPr>
              <w:t>Ⅱ</w:t>
            </w:r>
          </w:p>
        </w:tc>
        <w:tc>
          <w:tcPr>
            <w:tcW w:w="1667" w:type="dxa"/>
            <w:shd w:val="clear" w:color="auto" w:fill="auto"/>
          </w:tcPr>
          <w:p w:rsidR="00814604" w:rsidRPr="009E43EC" w:rsidRDefault="00814604" w:rsidP="00DF7923">
            <w:pPr>
              <w:jc w:val="center"/>
              <w:rPr>
                <w:color w:val="FF0000"/>
                <w:szCs w:val="21"/>
              </w:rPr>
            </w:pPr>
            <w:r w:rsidRPr="009E43EC">
              <w:rPr>
                <w:color w:val="FF0000"/>
                <w:szCs w:val="21"/>
              </w:rPr>
              <w:t>截面</w:t>
            </w:r>
            <w:r w:rsidRPr="009E43EC">
              <w:rPr>
                <w:color w:val="FF0000"/>
                <w:szCs w:val="21"/>
              </w:rPr>
              <w:t>Ⅲ</w:t>
            </w:r>
          </w:p>
        </w:tc>
        <w:tc>
          <w:tcPr>
            <w:tcW w:w="1667" w:type="dxa"/>
            <w:shd w:val="clear" w:color="auto" w:fill="auto"/>
          </w:tcPr>
          <w:p w:rsidR="00814604" w:rsidRPr="009E43EC" w:rsidRDefault="00814604" w:rsidP="00DF7923">
            <w:pPr>
              <w:jc w:val="center"/>
              <w:rPr>
                <w:color w:val="FF0000"/>
                <w:szCs w:val="21"/>
              </w:rPr>
            </w:pPr>
            <w:r w:rsidRPr="009E43EC">
              <w:rPr>
                <w:color w:val="FF0000"/>
                <w:szCs w:val="21"/>
              </w:rPr>
              <w:t>平均值</w:t>
            </w:r>
          </w:p>
        </w:tc>
      </w:tr>
      <w:tr w:rsidR="00814604" w:rsidRPr="009E43EC" w:rsidTr="00DF7923">
        <w:trPr>
          <w:cantSplit/>
        </w:trPr>
        <w:tc>
          <w:tcPr>
            <w:tcW w:w="2723" w:type="dxa"/>
          </w:tcPr>
          <w:p w:rsidR="00814604" w:rsidRPr="009E43EC" w:rsidRDefault="00814604" w:rsidP="00DF7923">
            <w:pPr>
              <w:rPr>
                <w:color w:val="FF0000"/>
                <w:szCs w:val="21"/>
              </w:rPr>
            </w:pPr>
            <w:r w:rsidRPr="009E43EC">
              <w:rPr>
                <w:color w:val="FF0000"/>
                <w:szCs w:val="21"/>
              </w:rPr>
              <w:t>厚度</w:t>
            </w:r>
            <w:r w:rsidRPr="009E43EC">
              <w:rPr>
                <w:color w:val="FF0000"/>
                <w:szCs w:val="21"/>
              </w:rPr>
              <w:t>h</w:t>
            </w:r>
            <w:r w:rsidRPr="009E43EC">
              <w:rPr>
                <w:color w:val="FF0000"/>
                <w:szCs w:val="21"/>
              </w:rPr>
              <w:t>（</w:t>
            </w:r>
            <w:r w:rsidRPr="009E43EC">
              <w:rPr>
                <w:color w:val="FF0000"/>
                <w:szCs w:val="21"/>
              </w:rPr>
              <w:t>mm</w:t>
            </w:r>
            <w:r w:rsidRPr="009E43EC">
              <w:rPr>
                <w:color w:val="FF0000"/>
                <w:szCs w:val="21"/>
              </w:rPr>
              <w:t>）</w:t>
            </w:r>
          </w:p>
        </w:tc>
        <w:tc>
          <w:tcPr>
            <w:tcW w:w="1666" w:type="dxa"/>
            <w:shd w:val="clear" w:color="auto" w:fill="auto"/>
          </w:tcPr>
          <w:p w:rsidR="00814604" w:rsidRPr="009E43EC" w:rsidRDefault="00814604" w:rsidP="00DF7923">
            <w:pPr>
              <w:jc w:val="center"/>
              <w:rPr>
                <w:color w:val="FF0000"/>
                <w:szCs w:val="21"/>
              </w:rPr>
            </w:pPr>
            <w:r w:rsidRPr="009E43EC">
              <w:rPr>
                <w:color w:val="FF0000"/>
                <w:szCs w:val="21"/>
              </w:rPr>
              <w:t>1.9</w:t>
            </w:r>
          </w:p>
        </w:tc>
        <w:tc>
          <w:tcPr>
            <w:tcW w:w="1667" w:type="dxa"/>
            <w:shd w:val="clear" w:color="auto" w:fill="auto"/>
          </w:tcPr>
          <w:p w:rsidR="00814604" w:rsidRPr="009E43EC" w:rsidRDefault="00814604" w:rsidP="00DF7923">
            <w:pPr>
              <w:jc w:val="center"/>
              <w:rPr>
                <w:color w:val="FF0000"/>
                <w:szCs w:val="21"/>
              </w:rPr>
            </w:pPr>
            <w:r w:rsidRPr="009E43EC">
              <w:rPr>
                <w:color w:val="FF0000"/>
                <w:szCs w:val="21"/>
              </w:rPr>
              <w:t>1.9</w:t>
            </w:r>
          </w:p>
        </w:tc>
        <w:tc>
          <w:tcPr>
            <w:tcW w:w="1667" w:type="dxa"/>
            <w:shd w:val="clear" w:color="auto" w:fill="auto"/>
          </w:tcPr>
          <w:p w:rsidR="00814604" w:rsidRPr="009E43EC" w:rsidRDefault="00814604" w:rsidP="00DF7923">
            <w:pPr>
              <w:jc w:val="center"/>
              <w:rPr>
                <w:color w:val="FF0000"/>
                <w:szCs w:val="21"/>
              </w:rPr>
            </w:pPr>
            <w:r w:rsidRPr="009E43EC">
              <w:rPr>
                <w:color w:val="FF0000"/>
                <w:szCs w:val="21"/>
              </w:rPr>
              <w:t>1.9</w:t>
            </w:r>
          </w:p>
        </w:tc>
        <w:tc>
          <w:tcPr>
            <w:tcW w:w="1667" w:type="dxa"/>
            <w:shd w:val="clear" w:color="auto" w:fill="auto"/>
          </w:tcPr>
          <w:p w:rsidR="00814604" w:rsidRPr="009E43EC" w:rsidRDefault="00814604" w:rsidP="00DF7923">
            <w:pPr>
              <w:jc w:val="center"/>
              <w:rPr>
                <w:color w:val="FF0000"/>
                <w:szCs w:val="21"/>
              </w:rPr>
            </w:pPr>
            <w:r w:rsidRPr="009E43EC">
              <w:rPr>
                <w:color w:val="FF0000"/>
                <w:szCs w:val="21"/>
              </w:rPr>
              <w:t>1.9</w:t>
            </w:r>
          </w:p>
        </w:tc>
      </w:tr>
      <w:tr w:rsidR="00814604" w:rsidRPr="009E43EC" w:rsidTr="00DF7923">
        <w:trPr>
          <w:cantSplit/>
        </w:trPr>
        <w:tc>
          <w:tcPr>
            <w:tcW w:w="2723" w:type="dxa"/>
          </w:tcPr>
          <w:p w:rsidR="00814604" w:rsidRPr="009E43EC" w:rsidRDefault="00814604" w:rsidP="00DF7923">
            <w:pPr>
              <w:rPr>
                <w:color w:val="FF0000"/>
                <w:szCs w:val="21"/>
              </w:rPr>
            </w:pPr>
            <w:r w:rsidRPr="009E43EC">
              <w:rPr>
                <w:color w:val="FF0000"/>
                <w:szCs w:val="21"/>
              </w:rPr>
              <w:t>宽度</w:t>
            </w:r>
            <w:r w:rsidRPr="009E43EC">
              <w:rPr>
                <w:color w:val="FF0000"/>
                <w:szCs w:val="21"/>
              </w:rPr>
              <w:t>b</w:t>
            </w:r>
            <w:r w:rsidRPr="009E43EC">
              <w:rPr>
                <w:color w:val="FF0000"/>
                <w:szCs w:val="21"/>
              </w:rPr>
              <w:t>（</w:t>
            </w:r>
            <w:r w:rsidRPr="009E43EC">
              <w:rPr>
                <w:color w:val="FF0000"/>
                <w:szCs w:val="21"/>
              </w:rPr>
              <w:t>mm</w:t>
            </w:r>
            <w:r w:rsidRPr="009E43EC">
              <w:rPr>
                <w:color w:val="FF0000"/>
                <w:szCs w:val="21"/>
              </w:rPr>
              <w:t>）</w:t>
            </w:r>
          </w:p>
        </w:tc>
        <w:tc>
          <w:tcPr>
            <w:tcW w:w="1666" w:type="dxa"/>
            <w:shd w:val="clear" w:color="auto" w:fill="auto"/>
          </w:tcPr>
          <w:p w:rsidR="00814604" w:rsidRPr="009E43EC" w:rsidRDefault="00814604" w:rsidP="00DF7923">
            <w:pPr>
              <w:jc w:val="center"/>
              <w:rPr>
                <w:color w:val="FF0000"/>
                <w:szCs w:val="21"/>
              </w:rPr>
            </w:pPr>
            <w:r w:rsidRPr="009E43EC">
              <w:rPr>
                <w:color w:val="FF0000"/>
                <w:szCs w:val="21"/>
              </w:rPr>
              <w:t>20</w:t>
            </w:r>
          </w:p>
        </w:tc>
        <w:tc>
          <w:tcPr>
            <w:tcW w:w="1667" w:type="dxa"/>
            <w:shd w:val="clear" w:color="auto" w:fill="auto"/>
          </w:tcPr>
          <w:p w:rsidR="00814604" w:rsidRPr="009E43EC" w:rsidRDefault="00814604" w:rsidP="00DF7923">
            <w:pPr>
              <w:jc w:val="center"/>
              <w:rPr>
                <w:color w:val="FF0000"/>
                <w:szCs w:val="21"/>
              </w:rPr>
            </w:pPr>
            <w:r w:rsidRPr="009E43EC">
              <w:rPr>
                <w:color w:val="FF0000"/>
                <w:szCs w:val="21"/>
              </w:rPr>
              <w:t>20</w:t>
            </w:r>
          </w:p>
        </w:tc>
        <w:tc>
          <w:tcPr>
            <w:tcW w:w="1667" w:type="dxa"/>
            <w:shd w:val="clear" w:color="auto" w:fill="auto"/>
          </w:tcPr>
          <w:p w:rsidR="00814604" w:rsidRPr="009E43EC" w:rsidRDefault="00814604" w:rsidP="00DF7923">
            <w:pPr>
              <w:jc w:val="center"/>
              <w:rPr>
                <w:color w:val="FF0000"/>
                <w:szCs w:val="21"/>
              </w:rPr>
            </w:pPr>
            <w:r w:rsidRPr="009E43EC">
              <w:rPr>
                <w:color w:val="FF0000"/>
                <w:szCs w:val="21"/>
              </w:rPr>
              <w:t>20</w:t>
            </w:r>
          </w:p>
        </w:tc>
        <w:tc>
          <w:tcPr>
            <w:tcW w:w="1667" w:type="dxa"/>
            <w:shd w:val="clear" w:color="auto" w:fill="auto"/>
          </w:tcPr>
          <w:p w:rsidR="00814604" w:rsidRPr="009E43EC" w:rsidRDefault="00814604" w:rsidP="00DF7923">
            <w:pPr>
              <w:jc w:val="center"/>
              <w:rPr>
                <w:color w:val="FF0000"/>
                <w:szCs w:val="21"/>
              </w:rPr>
            </w:pPr>
            <w:r w:rsidRPr="009E43EC">
              <w:rPr>
                <w:color w:val="FF0000"/>
                <w:szCs w:val="21"/>
              </w:rPr>
              <w:t>20</w:t>
            </w:r>
          </w:p>
        </w:tc>
      </w:tr>
      <w:tr w:rsidR="00814604" w:rsidRPr="009E43EC" w:rsidTr="00DF7923">
        <w:trPr>
          <w:cantSplit/>
        </w:trPr>
        <w:tc>
          <w:tcPr>
            <w:tcW w:w="2723" w:type="dxa"/>
          </w:tcPr>
          <w:p w:rsidR="00814604" w:rsidRPr="009E43EC" w:rsidRDefault="00814604" w:rsidP="00DF7923">
            <w:pPr>
              <w:rPr>
                <w:color w:val="FF0000"/>
                <w:szCs w:val="21"/>
              </w:rPr>
            </w:pPr>
            <w:r w:rsidRPr="009E43EC">
              <w:rPr>
                <w:color w:val="FF0000"/>
                <w:szCs w:val="21"/>
              </w:rPr>
              <w:t>长度</w:t>
            </w:r>
            <w:r w:rsidRPr="009E43EC">
              <w:rPr>
                <w:color w:val="FF0000"/>
                <w:szCs w:val="21"/>
              </w:rPr>
              <w:t>L</w:t>
            </w:r>
            <w:r w:rsidRPr="009E43EC">
              <w:rPr>
                <w:color w:val="FF0000"/>
                <w:szCs w:val="21"/>
              </w:rPr>
              <w:t>（</w:t>
            </w:r>
            <w:r w:rsidRPr="009E43EC">
              <w:rPr>
                <w:color w:val="FF0000"/>
                <w:szCs w:val="21"/>
              </w:rPr>
              <w:t>mm</w:t>
            </w:r>
            <w:r w:rsidRPr="009E43EC">
              <w:rPr>
                <w:color w:val="FF0000"/>
                <w:szCs w:val="21"/>
              </w:rPr>
              <w:t>）</w:t>
            </w:r>
          </w:p>
        </w:tc>
        <w:tc>
          <w:tcPr>
            <w:tcW w:w="6667" w:type="dxa"/>
            <w:gridSpan w:val="4"/>
          </w:tcPr>
          <w:p w:rsidR="00814604" w:rsidRPr="009E43EC" w:rsidRDefault="00814604" w:rsidP="00DF7923">
            <w:pPr>
              <w:jc w:val="center"/>
              <w:rPr>
                <w:color w:val="FF0000"/>
                <w:szCs w:val="21"/>
              </w:rPr>
            </w:pPr>
            <w:r w:rsidRPr="009E43EC">
              <w:rPr>
                <w:color w:val="FF0000"/>
                <w:szCs w:val="21"/>
              </w:rPr>
              <w:t>318</w:t>
            </w:r>
          </w:p>
        </w:tc>
      </w:tr>
      <w:tr w:rsidR="00814604" w:rsidRPr="009E43EC" w:rsidTr="00DF7923">
        <w:trPr>
          <w:cantSplit/>
        </w:trPr>
        <w:tc>
          <w:tcPr>
            <w:tcW w:w="2723" w:type="dxa"/>
          </w:tcPr>
          <w:p w:rsidR="00814604" w:rsidRPr="009E43EC" w:rsidRDefault="00814604" w:rsidP="00DF7923">
            <w:pPr>
              <w:rPr>
                <w:color w:val="FF0000"/>
                <w:szCs w:val="21"/>
              </w:rPr>
            </w:pPr>
            <w:r w:rsidRPr="009E43EC">
              <w:rPr>
                <w:color w:val="FF0000"/>
                <w:szCs w:val="21"/>
              </w:rPr>
              <w:t>最小惯性矩</w:t>
            </w:r>
          </w:p>
        </w:tc>
        <w:tc>
          <w:tcPr>
            <w:tcW w:w="6667" w:type="dxa"/>
            <w:gridSpan w:val="4"/>
          </w:tcPr>
          <w:p w:rsidR="00814604" w:rsidRPr="009E43EC" w:rsidRDefault="00814604" w:rsidP="00DF7923">
            <w:pPr>
              <w:rPr>
                <w:color w:val="FF0000"/>
                <w:szCs w:val="21"/>
                <w:vertAlign w:val="superscript"/>
              </w:rPr>
            </w:pPr>
            <w:r w:rsidRPr="009E43EC">
              <w:rPr>
                <w:color w:val="FF0000"/>
                <w:szCs w:val="21"/>
              </w:rPr>
              <w:t>I</w:t>
            </w:r>
            <w:r w:rsidRPr="009E43EC">
              <w:rPr>
                <w:color w:val="FF0000"/>
                <w:szCs w:val="21"/>
                <w:vertAlign w:val="subscript"/>
              </w:rPr>
              <w:t>min</w:t>
            </w:r>
            <w:r w:rsidRPr="009E43EC">
              <w:rPr>
                <w:color w:val="FF0000"/>
                <w:szCs w:val="21"/>
              </w:rPr>
              <w:t>＝</w:t>
            </w:r>
            <w:r w:rsidRPr="009E43EC">
              <w:rPr>
                <w:color w:val="FF0000"/>
                <w:szCs w:val="21"/>
              </w:rPr>
              <w:t>bh</w:t>
            </w:r>
            <w:r w:rsidRPr="009E43EC">
              <w:rPr>
                <w:color w:val="FF0000"/>
                <w:szCs w:val="21"/>
                <w:vertAlign w:val="superscript"/>
              </w:rPr>
              <w:t>3</w:t>
            </w:r>
            <w:r w:rsidRPr="009E43EC">
              <w:rPr>
                <w:color w:val="FF0000"/>
                <w:szCs w:val="21"/>
              </w:rPr>
              <w:t>/12</w:t>
            </w:r>
          </w:p>
        </w:tc>
      </w:tr>
      <w:tr w:rsidR="00814604" w:rsidRPr="009E43EC" w:rsidTr="00DF7923">
        <w:trPr>
          <w:cantSplit/>
        </w:trPr>
        <w:tc>
          <w:tcPr>
            <w:tcW w:w="2723" w:type="dxa"/>
          </w:tcPr>
          <w:p w:rsidR="00814604" w:rsidRPr="009E43EC" w:rsidRDefault="00814604" w:rsidP="00DF7923">
            <w:pPr>
              <w:rPr>
                <w:color w:val="FF0000"/>
                <w:szCs w:val="21"/>
              </w:rPr>
            </w:pPr>
            <w:r w:rsidRPr="009E43EC">
              <w:rPr>
                <w:color w:val="FF0000"/>
                <w:szCs w:val="21"/>
              </w:rPr>
              <w:t>弹性模量</w:t>
            </w:r>
          </w:p>
        </w:tc>
        <w:tc>
          <w:tcPr>
            <w:tcW w:w="6667" w:type="dxa"/>
            <w:gridSpan w:val="4"/>
          </w:tcPr>
          <w:p w:rsidR="00814604" w:rsidRPr="009E43EC" w:rsidRDefault="00814604" w:rsidP="00DF7923">
            <w:pPr>
              <w:rPr>
                <w:color w:val="FF0000"/>
                <w:szCs w:val="21"/>
              </w:rPr>
            </w:pPr>
            <w:r w:rsidRPr="009E43EC">
              <w:rPr>
                <w:color w:val="FF0000"/>
                <w:szCs w:val="21"/>
              </w:rPr>
              <w:t>E = 206 GPa</w:t>
            </w:r>
          </w:p>
        </w:tc>
      </w:tr>
    </w:tbl>
    <w:p w:rsidR="00814604" w:rsidRPr="009E43EC" w:rsidRDefault="00814604" w:rsidP="00814604">
      <w:pPr>
        <w:rPr>
          <w:color w:val="FF0000"/>
          <w:szCs w:val="21"/>
        </w:rPr>
      </w:pPr>
    </w:p>
    <w:p w:rsidR="00814604" w:rsidRPr="009E43EC" w:rsidRDefault="00814604" w:rsidP="00814604">
      <w:pPr>
        <w:ind w:left="480"/>
        <w:rPr>
          <w:color w:val="FF0000"/>
          <w:szCs w:val="21"/>
        </w:rPr>
      </w:pPr>
      <w:r w:rsidRPr="009E43EC">
        <w:rPr>
          <w:color w:val="FF0000"/>
          <w:szCs w:val="21"/>
        </w:rPr>
        <w:t>附表</w:t>
      </w:r>
      <w:r w:rsidRPr="009E43EC">
        <w:rPr>
          <w:color w:val="FF0000"/>
          <w:szCs w:val="21"/>
        </w:rPr>
        <w:t xml:space="preserve">2 </w:t>
      </w:r>
      <w:r w:rsidRPr="009E43EC">
        <w:rPr>
          <w:color w:val="FF0000"/>
          <w:szCs w:val="21"/>
        </w:rPr>
        <w:t>（实验数据）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3162"/>
        <w:gridCol w:w="3092"/>
      </w:tblGrid>
      <w:tr w:rsidR="00814604" w:rsidRPr="009E43EC" w:rsidTr="00DF7923">
        <w:trPr>
          <w:cantSplit/>
        </w:trPr>
        <w:tc>
          <w:tcPr>
            <w:tcW w:w="2374" w:type="dxa"/>
          </w:tcPr>
          <w:p w:rsidR="00814604" w:rsidRPr="009E43EC" w:rsidRDefault="00814604" w:rsidP="00DF7923">
            <w:pPr>
              <w:jc w:val="center"/>
              <w:rPr>
                <w:color w:val="FF0000"/>
                <w:szCs w:val="21"/>
              </w:rPr>
            </w:pPr>
            <w:r w:rsidRPr="009E43EC">
              <w:rPr>
                <w:color w:val="FF0000"/>
                <w:szCs w:val="21"/>
              </w:rPr>
              <w:t>载荷</w:t>
            </w:r>
            <w:r w:rsidRPr="009E43EC">
              <w:rPr>
                <w:color w:val="FF0000"/>
                <w:position w:val="-4"/>
                <w:szCs w:val="21"/>
              </w:rPr>
              <w:object w:dxaOrig="220" w:dyaOrig="240">
                <v:shape id="_x0000_i1086" type="#_x0000_t75" style="width:11pt;height:12pt" o:ole="">
                  <v:imagedata r:id="rId134" o:title=""/>
                </v:shape>
                <o:OLEObject Type="Embed" ProgID="Equation.3" ShapeID="_x0000_i1086" DrawAspect="Content" ObjectID="_1645099832" r:id="rId135"/>
              </w:object>
            </w:r>
            <w:r w:rsidRPr="009E43EC">
              <w:rPr>
                <w:rFonts w:hint="eastAsia"/>
                <w:color w:val="FF0000"/>
                <w:szCs w:val="21"/>
              </w:rPr>
              <w:t>/</w:t>
            </w:r>
            <w:r w:rsidRPr="009E43EC">
              <w:rPr>
                <w:color w:val="FF0000"/>
                <w:position w:val="-6"/>
                <w:szCs w:val="21"/>
              </w:rPr>
              <w:object w:dxaOrig="240" w:dyaOrig="260">
                <v:shape id="_x0000_i1087" type="#_x0000_t75" style="width:12pt;height:13pt" o:ole="">
                  <v:imagedata r:id="rId136" o:title=""/>
                </v:shape>
                <o:OLEObject Type="Embed" ProgID="Equation.3" ShapeID="_x0000_i1087" DrawAspect="Content" ObjectID="_1645099833" r:id="rId137"/>
              </w:object>
            </w:r>
          </w:p>
        </w:tc>
        <w:tc>
          <w:tcPr>
            <w:tcW w:w="6971" w:type="dxa"/>
            <w:gridSpan w:val="2"/>
          </w:tcPr>
          <w:p w:rsidR="00814604" w:rsidRPr="009E43EC" w:rsidRDefault="00814604" w:rsidP="00DF7923">
            <w:pPr>
              <w:jc w:val="center"/>
              <w:rPr>
                <w:color w:val="FF0000"/>
                <w:szCs w:val="21"/>
              </w:rPr>
            </w:pPr>
            <w:r w:rsidRPr="009E43EC">
              <w:rPr>
                <w:color w:val="FF0000"/>
                <w:szCs w:val="21"/>
              </w:rPr>
              <w:t>应变仪读数</w:t>
            </w:r>
            <w:r w:rsidRPr="009E43EC">
              <w:rPr>
                <w:color w:val="FF0000"/>
                <w:szCs w:val="21"/>
              </w:rPr>
              <w:t>/</w:t>
            </w:r>
            <w:r w:rsidRPr="009E43EC">
              <w:rPr>
                <w:color w:val="FF0000"/>
                <w:position w:val="-10"/>
                <w:szCs w:val="21"/>
              </w:rPr>
              <w:object w:dxaOrig="320" w:dyaOrig="240">
                <v:shape id="_x0000_i1088" type="#_x0000_t75" style="width:16pt;height:12pt" o:ole="">
                  <v:imagedata r:id="rId138" o:title=""/>
                </v:shape>
                <o:OLEObject Type="Embed" ProgID="Equation.3" ShapeID="_x0000_i1088" DrawAspect="Content" ObjectID="_1645099834" r:id="rId139"/>
              </w:object>
            </w:r>
          </w:p>
        </w:tc>
      </w:tr>
      <w:tr w:rsidR="00814604" w:rsidRPr="009E43EC" w:rsidTr="00DF7923">
        <w:tc>
          <w:tcPr>
            <w:tcW w:w="2374" w:type="dxa"/>
          </w:tcPr>
          <w:p w:rsidR="00814604" w:rsidRPr="009E43EC" w:rsidRDefault="00814604" w:rsidP="00DF7923">
            <w:pPr>
              <w:jc w:val="center"/>
              <w:rPr>
                <w:color w:val="FF0000"/>
                <w:szCs w:val="21"/>
              </w:rPr>
            </w:pPr>
          </w:p>
        </w:tc>
        <w:tc>
          <w:tcPr>
            <w:tcW w:w="3523" w:type="dxa"/>
          </w:tcPr>
          <w:p w:rsidR="00814604" w:rsidRPr="009E43EC" w:rsidRDefault="00814604" w:rsidP="00DF7923">
            <w:pPr>
              <w:jc w:val="center"/>
              <w:rPr>
                <w:color w:val="FF0000"/>
                <w:szCs w:val="21"/>
              </w:rPr>
            </w:pPr>
          </w:p>
        </w:tc>
        <w:tc>
          <w:tcPr>
            <w:tcW w:w="3448" w:type="dxa"/>
          </w:tcPr>
          <w:p w:rsidR="00814604" w:rsidRPr="009E43EC" w:rsidRDefault="00814604" w:rsidP="00DF7923">
            <w:pPr>
              <w:jc w:val="center"/>
              <w:rPr>
                <w:color w:val="FF0000"/>
                <w:szCs w:val="21"/>
              </w:rPr>
            </w:pPr>
          </w:p>
        </w:tc>
      </w:tr>
      <w:tr w:rsidR="00814604" w:rsidRPr="009E43EC" w:rsidTr="00DF7923">
        <w:tc>
          <w:tcPr>
            <w:tcW w:w="2374" w:type="dxa"/>
          </w:tcPr>
          <w:p w:rsidR="00814604" w:rsidRPr="009E43EC" w:rsidRDefault="00814604" w:rsidP="00DF7923">
            <w:pPr>
              <w:jc w:val="center"/>
              <w:rPr>
                <w:color w:val="FF0000"/>
                <w:szCs w:val="21"/>
              </w:rPr>
            </w:pPr>
          </w:p>
        </w:tc>
        <w:tc>
          <w:tcPr>
            <w:tcW w:w="3523" w:type="dxa"/>
          </w:tcPr>
          <w:p w:rsidR="00814604" w:rsidRPr="009E43EC" w:rsidRDefault="00814604" w:rsidP="00DF7923">
            <w:pPr>
              <w:jc w:val="center"/>
              <w:rPr>
                <w:color w:val="FF0000"/>
                <w:szCs w:val="21"/>
              </w:rPr>
            </w:pPr>
          </w:p>
        </w:tc>
        <w:tc>
          <w:tcPr>
            <w:tcW w:w="3448" w:type="dxa"/>
          </w:tcPr>
          <w:p w:rsidR="00814604" w:rsidRPr="009E43EC" w:rsidRDefault="00814604" w:rsidP="00DF7923">
            <w:pPr>
              <w:jc w:val="center"/>
              <w:rPr>
                <w:color w:val="FF0000"/>
                <w:szCs w:val="21"/>
              </w:rPr>
            </w:pPr>
          </w:p>
        </w:tc>
      </w:tr>
      <w:tr w:rsidR="00814604" w:rsidRPr="009E43EC" w:rsidTr="00DF7923">
        <w:tc>
          <w:tcPr>
            <w:tcW w:w="2374" w:type="dxa"/>
          </w:tcPr>
          <w:p w:rsidR="00814604" w:rsidRPr="009E43EC" w:rsidRDefault="00814604" w:rsidP="00DF7923">
            <w:pPr>
              <w:jc w:val="center"/>
              <w:rPr>
                <w:color w:val="FF0000"/>
                <w:szCs w:val="21"/>
              </w:rPr>
            </w:pPr>
          </w:p>
        </w:tc>
        <w:tc>
          <w:tcPr>
            <w:tcW w:w="3523" w:type="dxa"/>
          </w:tcPr>
          <w:p w:rsidR="00814604" w:rsidRPr="009E43EC" w:rsidRDefault="00814604" w:rsidP="00DF7923">
            <w:pPr>
              <w:jc w:val="center"/>
              <w:rPr>
                <w:color w:val="FF0000"/>
                <w:szCs w:val="21"/>
              </w:rPr>
            </w:pPr>
          </w:p>
        </w:tc>
        <w:tc>
          <w:tcPr>
            <w:tcW w:w="3448" w:type="dxa"/>
          </w:tcPr>
          <w:p w:rsidR="00814604" w:rsidRPr="009E43EC" w:rsidRDefault="00814604" w:rsidP="00DF7923">
            <w:pPr>
              <w:jc w:val="center"/>
              <w:rPr>
                <w:color w:val="FF0000"/>
                <w:szCs w:val="21"/>
              </w:rPr>
            </w:pPr>
          </w:p>
        </w:tc>
      </w:tr>
    </w:tbl>
    <w:p w:rsidR="00814604" w:rsidRPr="009E43EC" w:rsidRDefault="00814604" w:rsidP="00814604">
      <w:pPr>
        <w:rPr>
          <w:bCs/>
          <w:color w:val="FF0000"/>
          <w:szCs w:val="21"/>
        </w:rPr>
      </w:pPr>
    </w:p>
    <w:p w:rsidR="00814604" w:rsidRPr="009E43EC" w:rsidRDefault="00814604" w:rsidP="00814604">
      <w:pPr>
        <w:numPr>
          <w:ilvl w:val="0"/>
          <w:numId w:val="6"/>
        </w:numPr>
        <w:rPr>
          <w:bCs/>
          <w:color w:val="FF0000"/>
          <w:sz w:val="24"/>
        </w:rPr>
      </w:pPr>
      <w:r w:rsidRPr="009E43EC">
        <w:rPr>
          <w:bCs/>
          <w:color w:val="FF0000"/>
          <w:sz w:val="24"/>
        </w:rPr>
        <w:t>实验结果处理</w:t>
      </w:r>
    </w:p>
    <w:p w:rsidR="00814604" w:rsidRPr="009E43EC" w:rsidRDefault="00814604" w:rsidP="00814604">
      <w:pPr>
        <w:numPr>
          <w:ilvl w:val="0"/>
          <w:numId w:val="5"/>
        </w:numPr>
        <w:rPr>
          <w:color w:val="FF0000"/>
          <w:szCs w:val="21"/>
        </w:rPr>
      </w:pPr>
      <w:r w:rsidRPr="009E43EC">
        <w:rPr>
          <w:color w:val="FF0000"/>
          <w:szCs w:val="21"/>
        </w:rPr>
        <w:t>用方格纸绘出</w:t>
      </w:r>
      <w:r w:rsidRPr="009E43EC">
        <w:rPr>
          <w:color w:val="FF0000"/>
          <w:position w:val="-12"/>
          <w:szCs w:val="21"/>
        </w:rPr>
        <w:object w:dxaOrig="620" w:dyaOrig="300">
          <v:shape id="_x0000_i1089" type="#_x0000_t75" style="width:31pt;height:15pt" o:ole="">
            <v:imagedata r:id="rId140" o:title=""/>
          </v:shape>
          <o:OLEObject Type="Embed" ProgID="Equation.3" ShapeID="_x0000_i1089" DrawAspect="Content" ObjectID="_1645099835" r:id="rId141"/>
        </w:object>
      </w:r>
      <w:r w:rsidRPr="009E43EC">
        <w:rPr>
          <w:color w:val="FF0000"/>
          <w:szCs w:val="21"/>
        </w:rPr>
        <w:t>和</w:t>
      </w:r>
      <w:r w:rsidRPr="009E43EC">
        <w:rPr>
          <w:color w:val="FF0000"/>
          <w:position w:val="-12"/>
          <w:szCs w:val="21"/>
        </w:rPr>
        <w:object w:dxaOrig="639" w:dyaOrig="300">
          <v:shape id="_x0000_i1090" type="#_x0000_t75" style="width:32pt;height:15pt" o:ole="">
            <v:imagedata r:id="rId142" o:title=""/>
          </v:shape>
          <o:OLEObject Type="Embed" ProgID="Equation.3" ShapeID="_x0000_i1090" DrawAspect="Content" ObjectID="_1645099836" r:id="rId143"/>
        </w:object>
      </w:r>
      <w:r w:rsidRPr="009E43EC">
        <w:rPr>
          <w:color w:val="FF0000"/>
          <w:szCs w:val="21"/>
        </w:rPr>
        <w:t>曲线，以确定实测临界力</w:t>
      </w:r>
      <w:r w:rsidRPr="009E43EC">
        <w:rPr>
          <w:color w:val="FF0000"/>
          <w:position w:val="-10"/>
          <w:szCs w:val="21"/>
        </w:rPr>
        <w:object w:dxaOrig="420" w:dyaOrig="279">
          <v:shape id="_x0000_i1091" type="#_x0000_t75" style="width:21pt;height:14pt" o:ole="">
            <v:imagedata r:id="rId144" o:title=""/>
          </v:shape>
          <o:OLEObject Type="Embed" ProgID="Equation.3" ShapeID="_x0000_i1091" DrawAspect="Content" ObjectID="_1645099837" r:id="rId145"/>
        </w:object>
      </w:r>
    </w:p>
    <w:p w:rsidR="00814604" w:rsidRPr="009E43EC" w:rsidRDefault="00956FCF" w:rsidP="00814604">
      <w:pPr>
        <w:rPr>
          <w:color w:val="FF0000"/>
          <w:szCs w:val="21"/>
        </w:rPr>
      </w:pPr>
      <w:r w:rsidRPr="00956FCF">
        <w:rPr>
          <w:noProof/>
          <w:color w:val="FF0000"/>
        </w:rPr>
        <w:pict>
          <v:group id="_x0000_s1039" style="position:absolute;left:0;text-align:left;margin-left:42pt;margin-top:-15.6pt;width:274.35pt;height:85.2pt;z-index:251663360" coordorigin="2573,2198" coordsize="5487,1704">
            <v:line id="_x0000_s1040" style="position:absolute" from="2573,3446" to="7657,3446">
              <v:stroke endarrow="block" endarrowwidth="narrow" endarrowlength="long"/>
            </v:line>
            <v:line id="_x0000_s1041" style="position:absolute;flip:y" from="5198,2390" to="5198,3638">
              <v:stroke endarrow="block" endarrowwidth="narrow" endarrowlength="long"/>
            </v:line>
            <v:shape id="_x0000_s1042" type="#_x0000_t202" style="position:absolute;left:5303;top:2198;width:444;height:468;mso-wrap-style:none" filled="f" stroked="f">
              <v:textbox style="mso-next-textbox:#_x0000_s1042">
                <w:txbxContent>
                  <w:p w:rsidR="00814604" w:rsidRPr="00635B7E" w:rsidRDefault="00814604" w:rsidP="00814604">
                    <w:pPr>
                      <w:rPr>
                        <w:noProof/>
                        <w:szCs w:val="21"/>
                      </w:rPr>
                    </w:pPr>
                    <w:r w:rsidRPr="00601450">
                      <w:rPr>
                        <w:szCs w:val="21"/>
                      </w:rPr>
                      <w:t>P</w:t>
                    </w:r>
                    <w:r w:rsidRPr="00601450">
                      <w:rPr>
                        <w:szCs w:val="21"/>
                        <w:vertAlign w:val="subscript"/>
                      </w:rPr>
                      <w:t>j</w:t>
                    </w:r>
                    <w:r w:rsidRPr="00601450">
                      <w:rPr>
                        <w:szCs w:val="21"/>
                      </w:rPr>
                      <w:t xml:space="preserve"> </w:t>
                    </w:r>
                  </w:p>
                </w:txbxContent>
              </v:textbox>
            </v:shape>
            <v:shape id="_x0000_s1043" type="#_x0000_t202" style="position:absolute;left:7613;top:3290;width:447;height:468;mso-wrap-style:none" filled="f" stroked="f">
              <v:textbox style="mso-next-textbox:#_x0000_s1043">
                <w:txbxContent>
                  <w:p w:rsidR="00814604" w:rsidRPr="001E07E6" w:rsidRDefault="00814604" w:rsidP="00814604">
                    <w:pPr>
                      <w:tabs>
                        <w:tab w:val="left" w:pos="6345"/>
                      </w:tabs>
                      <w:rPr>
                        <w:noProof/>
                        <w:szCs w:val="21"/>
                      </w:rPr>
                    </w:pPr>
                    <w:r w:rsidRPr="00601450">
                      <w:rPr>
                        <w:szCs w:val="21"/>
                      </w:rPr>
                      <w:t>-ε</w:t>
                    </w:r>
                  </w:p>
                </w:txbxContent>
              </v:textbox>
            </v:shape>
            <v:shape id="_x0000_s1044" type="#_x0000_t202" style="position:absolute;left:5198;top:3446;width:440;height:456;mso-wrap-style:none" filled="f" stroked="f">
              <v:textbox style="mso-fit-shape-to-text:t">
                <w:txbxContent>
                  <w:p w:rsidR="00814604" w:rsidRPr="00617344" w:rsidRDefault="00814604" w:rsidP="00814604">
                    <w:pPr>
                      <w:tabs>
                        <w:tab w:val="left" w:pos="6345"/>
                      </w:tabs>
                      <w:rPr>
                        <w:szCs w:val="21"/>
                      </w:rPr>
                    </w:pPr>
                    <w:r w:rsidRPr="00601450">
                      <w:rPr>
                        <w:szCs w:val="21"/>
                      </w:rPr>
                      <w:t>O</w:t>
                    </w:r>
                  </w:p>
                </w:txbxContent>
              </v:textbox>
            </v:shape>
          </v:group>
        </w:pict>
      </w:r>
    </w:p>
    <w:p w:rsidR="00814604" w:rsidRPr="009E43EC" w:rsidRDefault="00814604" w:rsidP="00814604">
      <w:pPr>
        <w:rPr>
          <w:color w:val="FF0000"/>
          <w:szCs w:val="21"/>
        </w:rPr>
      </w:pPr>
    </w:p>
    <w:p w:rsidR="00814604" w:rsidRPr="009E43EC" w:rsidRDefault="00814604" w:rsidP="00814604">
      <w:pPr>
        <w:rPr>
          <w:color w:val="FF0000"/>
          <w:szCs w:val="21"/>
        </w:rPr>
      </w:pPr>
    </w:p>
    <w:p w:rsidR="00814604" w:rsidRPr="009E43EC" w:rsidRDefault="00814604" w:rsidP="00814604">
      <w:pPr>
        <w:tabs>
          <w:tab w:val="left" w:pos="6345"/>
        </w:tabs>
        <w:rPr>
          <w:color w:val="FF0000"/>
          <w:szCs w:val="21"/>
        </w:rPr>
      </w:pPr>
    </w:p>
    <w:p w:rsidR="00814604" w:rsidRPr="009E43EC" w:rsidRDefault="00814604" w:rsidP="00814604">
      <w:pPr>
        <w:tabs>
          <w:tab w:val="left" w:pos="6345"/>
        </w:tabs>
        <w:rPr>
          <w:color w:val="FF0000"/>
          <w:szCs w:val="21"/>
        </w:rPr>
      </w:pPr>
    </w:p>
    <w:p w:rsidR="00814604" w:rsidRPr="009E43EC" w:rsidRDefault="00814604" w:rsidP="00814604">
      <w:pPr>
        <w:numPr>
          <w:ilvl w:val="0"/>
          <w:numId w:val="5"/>
        </w:numPr>
        <w:tabs>
          <w:tab w:val="num" w:pos="885"/>
        </w:tabs>
        <w:rPr>
          <w:color w:val="FF0000"/>
          <w:szCs w:val="21"/>
        </w:rPr>
      </w:pPr>
      <w:r w:rsidRPr="009E43EC">
        <w:rPr>
          <w:color w:val="FF0000"/>
          <w:szCs w:val="21"/>
        </w:rPr>
        <w:t>理论临界力</w:t>
      </w:r>
      <w:r w:rsidRPr="009E43EC">
        <w:rPr>
          <w:color w:val="FF0000"/>
          <w:position w:val="-10"/>
          <w:szCs w:val="21"/>
        </w:rPr>
        <w:object w:dxaOrig="440" w:dyaOrig="300">
          <v:shape id="_x0000_i1092" type="#_x0000_t75" style="width:22pt;height:15pt" o:ole="">
            <v:imagedata r:id="rId146" o:title=""/>
          </v:shape>
          <o:OLEObject Type="Embed" ProgID="Equation.3" ShapeID="_x0000_i1092" DrawAspect="Content" ObjectID="_1645099838" r:id="rId147"/>
        </w:object>
      </w:r>
      <w:r w:rsidRPr="009E43EC">
        <w:rPr>
          <w:color w:val="FF0000"/>
          <w:szCs w:val="21"/>
        </w:rPr>
        <w:t>计算</w:t>
      </w:r>
    </w:p>
    <w:p w:rsidR="00814604" w:rsidRPr="009E43EC" w:rsidRDefault="00814604" w:rsidP="00814604">
      <w:pPr>
        <w:ind w:left="495"/>
        <w:rPr>
          <w:color w:val="FF0000"/>
          <w:szCs w:val="21"/>
        </w:rPr>
      </w:pPr>
      <w:r w:rsidRPr="009E43EC">
        <w:rPr>
          <w:color w:val="FF0000"/>
          <w:szCs w:val="21"/>
        </w:rPr>
        <w:t>试件最小惯性矩</w:t>
      </w:r>
      <w:r w:rsidRPr="009E43EC">
        <w:rPr>
          <w:color w:val="FF0000"/>
          <w:szCs w:val="21"/>
        </w:rPr>
        <w:t xml:space="preserve">   </w:t>
      </w:r>
      <w:r w:rsidRPr="009E43EC">
        <w:rPr>
          <w:color w:val="FF0000"/>
          <w:position w:val="-22"/>
          <w:szCs w:val="21"/>
        </w:rPr>
        <w:object w:dxaOrig="859" w:dyaOrig="580">
          <v:shape id="_x0000_i1093" type="#_x0000_t75" style="width:43pt;height:29pt" o:ole="">
            <v:imagedata r:id="rId148" o:title=""/>
          </v:shape>
          <o:OLEObject Type="Embed" ProgID="Equation.3" ShapeID="_x0000_i1093" DrawAspect="Content" ObjectID="_1645099839" r:id="rId149"/>
        </w:object>
      </w:r>
      <w:r w:rsidRPr="009E43EC">
        <w:rPr>
          <w:color w:val="FF0000"/>
          <w:szCs w:val="21"/>
        </w:rPr>
        <w:t>=      m</w:t>
      </w:r>
      <w:r w:rsidRPr="009E43EC">
        <w:rPr>
          <w:color w:val="FF0000"/>
          <w:szCs w:val="21"/>
          <w:vertAlign w:val="superscript"/>
        </w:rPr>
        <w:t>4</w:t>
      </w:r>
    </w:p>
    <w:p w:rsidR="00814604" w:rsidRPr="009E43EC" w:rsidRDefault="00814604" w:rsidP="00814604">
      <w:pPr>
        <w:ind w:left="495"/>
        <w:rPr>
          <w:color w:val="FF0000"/>
          <w:szCs w:val="21"/>
        </w:rPr>
      </w:pPr>
      <w:r w:rsidRPr="009E43EC">
        <w:rPr>
          <w:color w:val="FF0000"/>
          <w:szCs w:val="21"/>
        </w:rPr>
        <w:t>试件长度</w:t>
      </w:r>
      <w:r w:rsidRPr="009E43EC">
        <w:rPr>
          <w:color w:val="FF0000"/>
          <w:szCs w:val="21"/>
        </w:rPr>
        <w:t>L=</w:t>
      </w:r>
      <w:smartTag w:uri="urn:schemas-microsoft-com:office:smarttags" w:element="chmetcnv">
        <w:smartTagPr>
          <w:attr w:name="UnitName" w:val="m"/>
          <w:attr w:name="SourceValue" w:val=".318"/>
          <w:attr w:name="HasSpace" w:val="False"/>
          <w:attr w:name="Negative" w:val="False"/>
          <w:attr w:name="NumberType" w:val="1"/>
          <w:attr w:name="TCSC" w:val="0"/>
        </w:smartTagPr>
        <w:r>
          <w:rPr>
            <w:rFonts w:hint="eastAsia"/>
            <w:color w:val="FF0000"/>
            <w:szCs w:val="21"/>
          </w:rPr>
          <w:t>0.318</w:t>
        </w:r>
        <w:r w:rsidRPr="009E43EC">
          <w:rPr>
            <w:color w:val="FF0000"/>
            <w:szCs w:val="21"/>
          </w:rPr>
          <w:t>m</w:t>
        </w:r>
      </w:smartTag>
    </w:p>
    <w:p w:rsidR="00814604" w:rsidRPr="009E43EC" w:rsidRDefault="00814604" w:rsidP="00814604">
      <w:pPr>
        <w:ind w:firstLine="480"/>
        <w:rPr>
          <w:color w:val="FF0000"/>
          <w:sz w:val="24"/>
        </w:rPr>
      </w:pPr>
      <w:r w:rsidRPr="009E43EC">
        <w:rPr>
          <w:color w:val="FF0000"/>
          <w:szCs w:val="21"/>
        </w:rPr>
        <w:t>理论临界力</w:t>
      </w:r>
      <w:r w:rsidRPr="009E43EC">
        <w:rPr>
          <w:color w:val="FF0000"/>
          <w:szCs w:val="21"/>
        </w:rPr>
        <w:t xml:space="preserve"> </w:t>
      </w:r>
      <w:r w:rsidRPr="00C1652D">
        <w:rPr>
          <w:color w:val="FF0000"/>
          <w:position w:val="-26"/>
          <w:sz w:val="24"/>
        </w:rPr>
        <w:object w:dxaOrig="1420" w:dyaOrig="620">
          <v:shape id="_x0000_i1094" type="#_x0000_t75" style="width:71pt;height:31pt" o:ole="">
            <v:imagedata r:id="rId150" o:title=""/>
          </v:shape>
          <o:OLEObject Type="Embed" ProgID="Equation.3" ShapeID="_x0000_i1094" DrawAspect="Content" ObjectID="_1645099840" r:id="rId151"/>
        </w:object>
      </w:r>
    </w:p>
    <w:p w:rsidR="00814604" w:rsidRPr="009E43EC" w:rsidRDefault="00814604" w:rsidP="00814604">
      <w:pPr>
        <w:numPr>
          <w:ilvl w:val="0"/>
          <w:numId w:val="5"/>
        </w:numPr>
        <w:tabs>
          <w:tab w:val="num" w:pos="885"/>
        </w:tabs>
        <w:rPr>
          <w:color w:val="FF0000"/>
          <w:szCs w:val="21"/>
        </w:rPr>
      </w:pPr>
      <w:r w:rsidRPr="009E43EC">
        <w:rPr>
          <w:color w:val="FF0000"/>
          <w:szCs w:val="21"/>
        </w:rPr>
        <w:t>实验值与理论值比较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3"/>
        <w:gridCol w:w="4091"/>
      </w:tblGrid>
      <w:tr w:rsidR="00814604" w:rsidRPr="009E43EC" w:rsidTr="00DF7923">
        <w:trPr>
          <w:trHeight w:val="457"/>
        </w:trPr>
        <w:tc>
          <w:tcPr>
            <w:tcW w:w="4678" w:type="dxa"/>
          </w:tcPr>
          <w:p w:rsidR="00814604" w:rsidRPr="009E43EC" w:rsidRDefault="00814604" w:rsidP="00DF7923">
            <w:pPr>
              <w:rPr>
                <w:color w:val="FF0000"/>
                <w:szCs w:val="21"/>
              </w:rPr>
            </w:pPr>
            <w:r w:rsidRPr="009E43EC">
              <w:rPr>
                <w:color w:val="FF0000"/>
                <w:szCs w:val="21"/>
              </w:rPr>
              <w:t>实验值</w:t>
            </w:r>
            <w:r w:rsidRPr="009E43EC">
              <w:rPr>
                <w:color w:val="FF0000"/>
                <w:position w:val="-10"/>
                <w:szCs w:val="21"/>
              </w:rPr>
              <w:object w:dxaOrig="440" w:dyaOrig="300">
                <v:shape id="_x0000_i1095" type="#_x0000_t75" style="width:22pt;height:15pt" o:ole="">
                  <v:imagedata r:id="rId152" o:title=""/>
                </v:shape>
                <o:OLEObject Type="Embed" ProgID="Equation.3" ShapeID="_x0000_i1095" DrawAspect="Content" ObjectID="_1645099841" r:id="rId153"/>
              </w:object>
            </w:r>
          </w:p>
        </w:tc>
        <w:tc>
          <w:tcPr>
            <w:tcW w:w="4667" w:type="dxa"/>
          </w:tcPr>
          <w:p w:rsidR="00814604" w:rsidRPr="009E43EC" w:rsidRDefault="00814604" w:rsidP="00DF7923">
            <w:pPr>
              <w:rPr>
                <w:color w:val="FF0000"/>
                <w:szCs w:val="21"/>
              </w:rPr>
            </w:pPr>
          </w:p>
        </w:tc>
      </w:tr>
      <w:tr w:rsidR="00814604" w:rsidRPr="009E43EC" w:rsidTr="00DF7923">
        <w:trPr>
          <w:trHeight w:val="442"/>
        </w:trPr>
        <w:tc>
          <w:tcPr>
            <w:tcW w:w="4678" w:type="dxa"/>
          </w:tcPr>
          <w:p w:rsidR="00814604" w:rsidRPr="009E43EC" w:rsidRDefault="00814604" w:rsidP="00DF7923">
            <w:pPr>
              <w:rPr>
                <w:color w:val="FF0000"/>
                <w:szCs w:val="21"/>
              </w:rPr>
            </w:pPr>
            <w:r w:rsidRPr="009E43EC">
              <w:rPr>
                <w:color w:val="FF0000"/>
                <w:szCs w:val="21"/>
              </w:rPr>
              <w:t>理论值</w:t>
            </w:r>
            <w:r w:rsidRPr="009E43EC">
              <w:rPr>
                <w:color w:val="FF0000"/>
                <w:position w:val="-10"/>
                <w:szCs w:val="21"/>
              </w:rPr>
              <w:object w:dxaOrig="440" w:dyaOrig="300">
                <v:shape id="_x0000_i1096" type="#_x0000_t75" style="width:22pt;height:15pt" o:ole="">
                  <v:imagedata r:id="rId154" o:title=""/>
                </v:shape>
                <o:OLEObject Type="Embed" ProgID="Equation.3" ShapeID="_x0000_i1096" DrawAspect="Content" ObjectID="_1645099842" r:id="rId155"/>
              </w:object>
            </w:r>
          </w:p>
        </w:tc>
        <w:tc>
          <w:tcPr>
            <w:tcW w:w="4667" w:type="dxa"/>
          </w:tcPr>
          <w:p w:rsidR="00814604" w:rsidRPr="009E43EC" w:rsidRDefault="00814604" w:rsidP="00DF7923">
            <w:pPr>
              <w:rPr>
                <w:color w:val="FF0000"/>
                <w:szCs w:val="21"/>
              </w:rPr>
            </w:pPr>
          </w:p>
        </w:tc>
      </w:tr>
      <w:tr w:rsidR="00814604" w:rsidRPr="009E43EC" w:rsidTr="00DF7923">
        <w:trPr>
          <w:trHeight w:val="579"/>
        </w:trPr>
        <w:tc>
          <w:tcPr>
            <w:tcW w:w="4678" w:type="dxa"/>
          </w:tcPr>
          <w:p w:rsidR="00814604" w:rsidRPr="009E43EC" w:rsidRDefault="00814604" w:rsidP="00DF7923">
            <w:pPr>
              <w:rPr>
                <w:color w:val="FF0000"/>
                <w:szCs w:val="21"/>
              </w:rPr>
            </w:pPr>
            <w:r w:rsidRPr="009E43EC">
              <w:rPr>
                <w:color w:val="FF0000"/>
                <w:szCs w:val="21"/>
              </w:rPr>
              <w:t>误差百分率</w:t>
            </w:r>
            <w:r w:rsidRPr="009E43EC">
              <w:rPr>
                <w:color w:val="FF0000"/>
                <w:szCs w:val="21"/>
              </w:rPr>
              <w:t xml:space="preserve"> </w:t>
            </w:r>
            <w:r w:rsidRPr="009E43EC">
              <w:rPr>
                <w:color w:val="FF0000"/>
                <w:szCs w:val="21"/>
              </w:rPr>
              <w:t>（</w:t>
            </w:r>
            <w:r w:rsidRPr="009E43EC">
              <w:rPr>
                <w:color w:val="FF0000"/>
                <w:szCs w:val="21"/>
              </w:rPr>
              <w:t>%</w:t>
            </w:r>
            <w:r w:rsidRPr="009E43EC">
              <w:rPr>
                <w:color w:val="FF0000"/>
                <w:szCs w:val="21"/>
              </w:rPr>
              <w:t>）</w:t>
            </w:r>
            <w:r w:rsidRPr="009E43EC">
              <w:rPr>
                <w:color w:val="FF0000"/>
                <w:position w:val="-26"/>
                <w:szCs w:val="21"/>
              </w:rPr>
              <w:object w:dxaOrig="1719" w:dyaOrig="660">
                <v:shape id="_x0000_i1097" type="#_x0000_t75" style="width:86pt;height:33pt" o:ole="">
                  <v:imagedata r:id="rId156" o:title=""/>
                </v:shape>
                <o:OLEObject Type="Embed" ProgID="Equation.3" ShapeID="_x0000_i1097" DrawAspect="Content" ObjectID="_1645099843" r:id="rId157"/>
              </w:object>
            </w:r>
          </w:p>
        </w:tc>
        <w:tc>
          <w:tcPr>
            <w:tcW w:w="4667" w:type="dxa"/>
          </w:tcPr>
          <w:p w:rsidR="00814604" w:rsidRPr="009E43EC" w:rsidRDefault="00814604" w:rsidP="00DF7923">
            <w:pPr>
              <w:rPr>
                <w:color w:val="FF0000"/>
                <w:szCs w:val="21"/>
              </w:rPr>
            </w:pPr>
          </w:p>
        </w:tc>
      </w:tr>
    </w:tbl>
    <w:p w:rsidR="00814604" w:rsidRPr="009E43EC" w:rsidRDefault="00814604" w:rsidP="00814604">
      <w:pPr>
        <w:rPr>
          <w:bCs/>
          <w:color w:val="FF0000"/>
          <w:szCs w:val="21"/>
        </w:rPr>
      </w:pPr>
    </w:p>
    <w:p w:rsidR="00814604" w:rsidRPr="009E43EC" w:rsidRDefault="00814604" w:rsidP="00814604">
      <w:pPr>
        <w:rPr>
          <w:bCs/>
          <w:color w:val="FF0000"/>
          <w:szCs w:val="21"/>
        </w:rPr>
      </w:pPr>
    </w:p>
    <w:p w:rsidR="00814604" w:rsidRPr="009E43EC" w:rsidRDefault="00814604" w:rsidP="00814604">
      <w:pPr>
        <w:rPr>
          <w:bCs/>
          <w:color w:val="FF0000"/>
          <w:szCs w:val="21"/>
        </w:rPr>
      </w:pPr>
    </w:p>
    <w:p w:rsidR="00814604" w:rsidRPr="009E43EC" w:rsidRDefault="00814604" w:rsidP="00814604">
      <w:pPr>
        <w:rPr>
          <w:bCs/>
          <w:color w:val="FF0000"/>
          <w:szCs w:val="21"/>
        </w:rPr>
      </w:pPr>
    </w:p>
    <w:p w:rsidR="00814604" w:rsidRPr="009E43EC" w:rsidRDefault="00814604" w:rsidP="00814604">
      <w:pPr>
        <w:rPr>
          <w:bCs/>
          <w:color w:val="FF0000"/>
          <w:szCs w:val="21"/>
        </w:rPr>
      </w:pPr>
    </w:p>
    <w:p w:rsidR="00350FC3" w:rsidRDefault="00350FC3"/>
    <w:sectPr w:rsidR="00350FC3" w:rsidSect="00350F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DB0" w:rsidRDefault="00251DB0" w:rsidP="00772D49">
      <w:r>
        <w:separator/>
      </w:r>
    </w:p>
  </w:endnote>
  <w:endnote w:type="continuationSeparator" w:id="1">
    <w:p w:rsidR="00251DB0" w:rsidRDefault="00251DB0" w:rsidP="00772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DB0" w:rsidRDefault="00251DB0" w:rsidP="00772D49">
      <w:r>
        <w:separator/>
      </w:r>
    </w:p>
  </w:footnote>
  <w:footnote w:type="continuationSeparator" w:id="1">
    <w:p w:rsidR="00251DB0" w:rsidRDefault="00251DB0" w:rsidP="00772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C9D"/>
    <w:multiLevelType w:val="hybridMultilevel"/>
    <w:tmpl w:val="2206C726"/>
    <w:lvl w:ilvl="0" w:tplc="0409000F">
      <w:start w:val="1"/>
      <w:numFmt w:val="decimal"/>
      <w:lvlText w:val="%1."/>
      <w:lvlJc w:val="left"/>
      <w:pPr>
        <w:tabs>
          <w:tab w:val="num" w:pos="840"/>
        </w:tabs>
        <w:ind w:left="840" w:hanging="420"/>
      </w:pPr>
    </w:lvl>
    <w:lvl w:ilvl="1" w:tplc="6C3CDBD4">
      <w:start w:val="1"/>
      <w:numFmt w:val="japaneseCounting"/>
      <w:lvlText w:val="%2、"/>
      <w:lvlJc w:val="left"/>
      <w:pPr>
        <w:tabs>
          <w:tab w:val="num" w:pos="1320"/>
        </w:tabs>
        <w:ind w:left="1320" w:hanging="48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6864363"/>
    <w:multiLevelType w:val="hybridMultilevel"/>
    <w:tmpl w:val="8F3C892E"/>
    <w:lvl w:ilvl="0" w:tplc="0409000F">
      <w:start w:val="1"/>
      <w:numFmt w:val="decimal"/>
      <w:lvlText w:val="%1."/>
      <w:lvlJc w:val="left"/>
      <w:pPr>
        <w:tabs>
          <w:tab w:val="num" w:pos="840"/>
        </w:tabs>
        <w:ind w:left="840" w:hanging="420"/>
      </w:pPr>
    </w:lvl>
    <w:lvl w:ilvl="1" w:tplc="6C3CDBD4">
      <w:start w:val="1"/>
      <w:numFmt w:val="japaneseCounting"/>
      <w:lvlText w:val="%2、"/>
      <w:lvlJc w:val="left"/>
      <w:pPr>
        <w:tabs>
          <w:tab w:val="num" w:pos="1320"/>
        </w:tabs>
        <w:ind w:left="1320" w:hanging="48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2A9373F3"/>
    <w:multiLevelType w:val="hybridMultilevel"/>
    <w:tmpl w:val="28409F4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36214A79"/>
    <w:multiLevelType w:val="hybridMultilevel"/>
    <w:tmpl w:val="95845CEA"/>
    <w:lvl w:ilvl="0" w:tplc="6C3CDBD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4647C6B"/>
    <w:multiLevelType w:val="hybridMultilevel"/>
    <w:tmpl w:val="E7F690A6"/>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490595B"/>
    <w:multiLevelType w:val="hybridMultilevel"/>
    <w:tmpl w:val="882680A2"/>
    <w:lvl w:ilvl="0" w:tplc="0409000F">
      <w:start w:val="1"/>
      <w:numFmt w:val="decimal"/>
      <w:lvlText w:val="%1."/>
      <w:lvlJc w:val="left"/>
      <w:pPr>
        <w:tabs>
          <w:tab w:val="num" w:pos="840"/>
        </w:tabs>
        <w:ind w:left="840" w:hanging="420"/>
      </w:pPr>
    </w:lvl>
    <w:lvl w:ilvl="1" w:tplc="6C3CDBD4">
      <w:start w:val="1"/>
      <w:numFmt w:val="japaneseCounting"/>
      <w:lvlText w:val="%2、"/>
      <w:lvlJc w:val="left"/>
      <w:pPr>
        <w:tabs>
          <w:tab w:val="num" w:pos="1320"/>
        </w:tabs>
        <w:ind w:left="1320" w:hanging="48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68D449BF"/>
    <w:multiLevelType w:val="hybridMultilevel"/>
    <w:tmpl w:val="D3088FFC"/>
    <w:lvl w:ilvl="0" w:tplc="5BC29324">
      <w:start w:val="1"/>
      <w:numFmt w:val="decimal"/>
      <w:lvlText w:val="%1."/>
      <w:lvlJc w:val="left"/>
      <w:pPr>
        <w:tabs>
          <w:tab w:val="num" w:pos="870"/>
        </w:tabs>
        <w:ind w:left="870" w:hanging="420"/>
      </w:pPr>
      <w:rPr>
        <w:rFonts w:ascii="Times New Roman" w:hAnsi="Times New Roman"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604"/>
    <w:rsid w:val="00251DB0"/>
    <w:rsid w:val="00350FC3"/>
    <w:rsid w:val="00772D49"/>
    <w:rsid w:val="00814604"/>
    <w:rsid w:val="00956FCF"/>
    <w:rsid w:val="00D90688"/>
    <w:rsid w:val="00F32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14604"/>
    <w:rPr>
      <w:sz w:val="28"/>
    </w:rPr>
  </w:style>
  <w:style w:type="character" w:customStyle="1" w:styleId="Char">
    <w:name w:val="正文文本 Char"/>
    <w:basedOn w:val="a0"/>
    <w:link w:val="a3"/>
    <w:rsid w:val="00814604"/>
    <w:rPr>
      <w:rFonts w:ascii="Times New Roman" w:eastAsia="宋体" w:hAnsi="Times New Roman" w:cs="Times New Roman"/>
      <w:sz w:val="28"/>
      <w:szCs w:val="24"/>
    </w:rPr>
  </w:style>
  <w:style w:type="paragraph" w:customStyle="1" w:styleId="Char1">
    <w:name w:val="Char1"/>
    <w:basedOn w:val="a"/>
    <w:rsid w:val="00814604"/>
    <w:pPr>
      <w:widowControl/>
      <w:spacing w:after="160" w:line="240" w:lineRule="exact"/>
      <w:jc w:val="left"/>
    </w:pPr>
    <w:rPr>
      <w:rFonts w:ascii="Verdana" w:hAnsi="Verdana"/>
      <w:kern w:val="0"/>
      <w:sz w:val="20"/>
      <w:szCs w:val="20"/>
      <w:lang w:eastAsia="en-US"/>
    </w:rPr>
  </w:style>
  <w:style w:type="paragraph" w:styleId="a4">
    <w:name w:val="header"/>
    <w:basedOn w:val="a"/>
    <w:link w:val="Char0"/>
    <w:uiPriority w:val="99"/>
    <w:semiHidden/>
    <w:unhideWhenUsed/>
    <w:rsid w:val="00772D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72D49"/>
    <w:rPr>
      <w:rFonts w:ascii="Times New Roman" w:eastAsia="宋体" w:hAnsi="Times New Roman" w:cs="Times New Roman"/>
      <w:sz w:val="18"/>
      <w:szCs w:val="18"/>
    </w:rPr>
  </w:style>
  <w:style w:type="paragraph" w:styleId="a5">
    <w:name w:val="footer"/>
    <w:basedOn w:val="a"/>
    <w:link w:val="Char2"/>
    <w:uiPriority w:val="99"/>
    <w:semiHidden/>
    <w:unhideWhenUsed/>
    <w:rsid w:val="00772D49"/>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772D4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3.bin"/><Relationship Id="rId21" Type="http://schemas.openxmlformats.org/officeDocument/2006/relationships/image" Target="media/image10.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55.jpeg"/><Relationship Id="rId133" Type="http://schemas.openxmlformats.org/officeDocument/2006/relationships/oleObject" Target="embeddings/oleObject61.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69.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6.jpeg"/><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4.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image" Target="media/image75.wmf"/><Relationship Id="rId155" Type="http://schemas.openxmlformats.org/officeDocument/2006/relationships/oleObject" Target="embeddings/oleObject72.bin"/><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image" Target="media/image16.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image" Target="media/image62.wmf"/><Relationship Id="rId129" Type="http://schemas.openxmlformats.org/officeDocument/2006/relationships/oleObject" Target="embeddings/oleObject59.bin"/><Relationship Id="rId20" Type="http://schemas.openxmlformats.org/officeDocument/2006/relationships/image" Target="media/image9.e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wmf"/><Relationship Id="rId111" Type="http://schemas.openxmlformats.org/officeDocument/2006/relationships/oleObject" Target="embeddings/oleObject51.bin"/><Relationship Id="rId132" Type="http://schemas.openxmlformats.org/officeDocument/2006/relationships/image" Target="media/image66.wmf"/><Relationship Id="rId140" Type="http://schemas.openxmlformats.org/officeDocument/2006/relationships/image" Target="media/image70.wmf"/><Relationship Id="rId145" Type="http://schemas.openxmlformats.org/officeDocument/2006/relationships/oleObject" Target="embeddings/oleObject67.bin"/><Relationship Id="rId153"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2.wmf"/><Relationship Id="rId114" Type="http://schemas.openxmlformats.org/officeDocument/2006/relationships/image" Target="media/image57.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4.wmf"/><Relationship Id="rId151" Type="http://schemas.openxmlformats.org/officeDocument/2006/relationships/oleObject" Target="embeddings/oleObject70.bin"/><Relationship Id="rId156"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60.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3.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8.wmf"/><Relationship Id="rId157" Type="http://schemas.openxmlformats.org/officeDocument/2006/relationships/oleObject" Target="embeddings/oleObject73.bin"/><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6.wmf"/><Relationship Id="rId19" Type="http://schemas.openxmlformats.org/officeDocument/2006/relationships/image" Target="media/image8.emf"/><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8.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2020-02-22T12:48:00Z</dcterms:created>
  <dcterms:modified xsi:type="dcterms:W3CDTF">2020-03-07T07:21:00Z</dcterms:modified>
</cp:coreProperties>
</file>