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7A" w:rsidRDefault="001F497A" w:rsidP="001F497A">
      <w:pPr>
        <w:pStyle w:val="a3"/>
        <w:jc w:val="center"/>
        <w:rPr>
          <w:rFonts w:hint="eastAsia"/>
          <w:noProof/>
          <w:color w:val="FF0000"/>
          <w:sz w:val="24"/>
        </w:rPr>
      </w:pPr>
      <w:r w:rsidRPr="009E43EC">
        <w:rPr>
          <w:noProof/>
          <w:color w:val="FF0000"/>
          <w:sz w:val="24"/>
        </w:rPr>
        <w:t>实验七</w:t>
      </w:r>
      <w:r w:rsidRPr="009E43EC">
        <w:rPr>
          <w:noProof/>
          <w:color w:val="FF0000"/>
          <w:sz w:val="24"/>
        </w:rPr>
        <w:t xml:space="preserve">  </w:t>
      </w:r>
      <w:r w:rsidRPr="009E43EC">
        <w:rPr>
          <w:noProof/>
          <w:color w:val="FF0000"/>
          <w:sz w:val="24"/>
        </w:rPr>
        <w:t>等强度梁弯曲正应力实验</w:t>
      </w:r>
    </w:p>
    <w:p w:rsidR="001F497A" w:rsidRPr="003050B2" w:rsidRDefault="001F497A" w:rsidP="001F497A">
      <w:pPr>
        <w:pStyle w:val="a3"/>
        <w:rPr>
          <w:rFonts w:hint="eastAsia"/>
          <w:noProof/>
          <w:color w:val="FF0000"/>
          <w:sz w:val="24"/>
        </w:rPr>
      </w:pPr>
    </w:p>
    <w:p w:rsidR="001F497A" w:rsidRPr="009E43EC" w:rsidRDefault="001F497A" w:rsidP="001F497A">
      <w:pPr>
        <w:numPr>
          <w:ilvl w:val="0"/>
          <w:numId w:val="6"/>
        </w:numPr>
        <w:tabs>
          <w:tab w:val="left" w:pos="1935"/>
        </w:tabs>
        <w:rPr>
          <w:bCs/>
          <w:noProof/>
          <w:color w:val="FF0000"/>
          <w:sz w:val="24"/>
        </w:rPr>
      </w:pPr>
      <w:r w:rsidRPr="009E43EC">
        <w:rPr>
          <w:bCs/>
          <w:noProof/>
          <w:color w:val="FF0000"/>
          <w:sz w:val="24"/>
        </w:rPr>
        <w:t>实验目的</w:t>
      </w:r>
    </w:p>
    <w:p w:rsidR="001F497A" w:rsidRPr="009E43EC" w:rsidRDefault="001F497A" w:rsidP="001F497A">
      <w:pPr>
        <w:numPr>
          <w:ilvl w:val="0"/>
          <w:numId w:val="1"/>
        </w:numPr>
        <w:tabs>
          <w:tab w:val="left" w:pos="1935"/>
        </w:tabs>
        <w:rPr>
          <w:bCs/>
          <w:noProof/>
          <w:color w:val="FF0000"/>
          <w:szCs w:val="21"/>
        </w:rPr>
      </w:pPr>
      <w:r w:rsidRPr="009E43EC">
        <w:rPr>
          <w:bCs/>
          <w:noProof/>
          <w:color w:val="FF0000"/>
          <w:szCs w:val="21"/>
        </w:rPr>
        <w:t>测定等强度梁弯曲正应力</w:t>
      </w:r>
    </w:p>
    <w:p w:rsidR="001F497A" w:rsidRPr="009E43EC" w:rsidRDefault="001F497A" w:rsidP="001F497A">
      <w:pPr>
        <w:numPr>
          <w:ilvl w:val="0"/>
          <w:numId w:val="1"/>
        </w:numPr>
        <w:tabs>
          <w:tab w:val="left" w:pos="1935"/>
        </w:tabs>
        <w:rPr>
          <w:bCs/>
          <w:noProof/>
          <w:color w:val="FF0000"/>
          <w:szCs w:val="21"/>
        </w:rPr>
      </w:pPr>
      <w:r w:rsidRPr="009E43EC">
        <w:rPr>
          <w:bCs/>
          <w:noProof/>
          <w:color w:val="FF0000"/>
          <w:szCs w:val="21"/>
        </w:rPr>
        <w:t>练习多点应变测量方法，熟悉掌握应变仪的使用</w:t>
      </w:r>
    </w:p>
    <w:p w:rsidR="001F497A" w:rsidRPr="009E43EC" w:rsidRDefault="001F497A" w:rsidP="001F497A">
      <w:pPr>
        <w:numPr>
          <w:ilvl w:val="0"/>
          <w:numId w:val="6"/>
        </w:numPr>
        <w:tabs>
          <w:tab w:val="left" w:pos="1935"/>
        </w:tabs>
        <w:rPr>
          <w:bCs/>
          <w:noProof/>
          <w:color w:val="FF0000"/>
          <w:sz w:val="24"/>
        </w:rPr>
      </w:pPr>
      <w:r w:rsidRPr="009E43EC">
        <w:rPr>
          <w:bCs/>
          <w:noProof/>
          <w:color w:val="FF0000"/>
          <w:sz w:val="24"/>
        </w:rPr>
        <w:t>实验仪器设备与工具</w:t>
      </w:r>
    </w:p>
    <w:p w:rsidR="001F497A" w:rsidRPr="009E43EC" w:rsidRDefault="001F497A" w:rsidP="001F497A">
      <w:pPr>
        <w:numPr>
          <w:ilvl w:val="0"/>
          <w:numId w:val="2"/>
        </w:numPr>
        <w:jc w:val="left"/>
        <w:rPr>
          <w:color w:val="FF0000"/>
          <w:szCs w:val="21"/>
        </w:rPr>
      </w:pPr>
      <w:r w:rsidRPr="009E43EC">
        <w:rPr>
          <w:color w:val="FF0000"/>
          <w:szCs w:val="21"/>
        </w:rPr>
        <w:t>材料力学组合实验台中等强度梁实验装置与部件</w:t>
      </w:r>
    </w:p>
    <w:p w:rsidR="001F497A" w:rsidRPr="009E43EC" w:rsidRDefault="001F497A" w:rsidP="001F497A">
      <w:pPr>
        <w:numPr>
          <w:ilvl w:val="0"/>
          <w:numId w:val="2"/>
        </w:num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XL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18"/>
          <w:attr w:name="UnitName" w:val="a"/>
        </w:smartTagPr>
        <w:r>
          <w:rPr>
            <w:rFonts w:hint="eastAsia"/>
            <w:color w:val="FF0000"/>
            <w:szCs w:val="21"/>
          </w:rPr>
          <w:t>2118A</w:t>
        </w:r>
      </w:smartTag>
      <w:r w:rsidRPr="009E43EC">
        <w:rPr>
          <w:color w:val="FF0000"/>
          <w:szCs w:val="21"/>
        </w:rPr>
        <w:t>系列</w:t>
      </w:r>
      <w:r w:rsidRPr="009E43EC">
        <w:rPr>
          <w:rFonts w:hint="eastAsia"/>
          <w:color w:val="FF0000"/>
          <w:szCs w:val="21"/>
        </w:rPr>
        <w:t>静态电阻应变仪</w:t>
      </w:r>
    </w:p>
    <w:p w:rsidR="001F497A" w:rsidRPr="009E43EC" w:rsidRDefault="001F497A" w:rsidP="001F497A">
      <w:pPr>
        <w:numPr>
          <w:ilvl w:val="0"/>
          <w:numId w:val="2"/>
        </w:numPr>
        <w:jc w:val="left"/>
        <w:rPr>
          <w:bCs/>
          <w:noProof/>
          <w:color w:val="FF0000"/>
          <w:szCs w:val="21"/>
        </w:rPr>
      </w:pPr>
      <w:r w:rsidRPr="009E43EC">
        <w:rPr>
          <w:color w:val="FF0000"/>
          <w:szCs w:val="21"/>
        </w:rPr>
        <w:t>游标卡尺、钢板</w:t>
      </w:r>
      <w:proofErr w:type="gramStart"/>
      <w:r w:rsidRPr="009E43EC">
        <w:rPr>
          <w:color w:val="FF0000"/>
          <w:szCs w:val="21"/>
        </w:rPr>
        <w:t>尺</w:t>
      </w:r>
      <w:proofErr w:type="gramEnd"/>
    </w:p>
    <w:p w:rsidR="001F497A" w:rsidRPr="009E43EC" w:rsidRDefault="001F497A" w:rsidP="001F497A">
      <w:pPr>
        <w:numPr>
          <w:ilvl w:val="0"/>
          <w:numId w:val="6"/>
        </w:numPr>
        <w:jc w:val="left"/>
        <w:rPr>
          <w:bCs/>
          <w:color w:val="FF0000"/>
          <w:sz w:val="24"/>
        </w:rPr>
      </w:pPr>
      <w:r w:rsidRPr="009E43EC">
        <w:rPr>
          <w:bCs/>
          <w:color w:val="FF0000"/>
          <w:sz w:val="24"/>
        </w:rPr>
        <w:t>实验原理与方法</w:t>
      </w:r>
    </w:p>
    <w:p w:rsidR="001F497A" w:rsidRPr="009E43EC" w:rsidRDefault="001F497A" w:rsidP="001F497A">
      <w:pPr>
        <w:ind w:firstLineChars="200" w:firstLine="420"/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等强度梁为悬臂梁式如图</w:t>
      </w:r>
      <w:r w:rsidRPr="009E43EC">
        <w:rPr>
          <w:rFonts w:hint="eastAsia"/>
          <w:color w:val="FF0000"/>
          <w:szCs w:val="21"/>
        </w:rPr>
        <w:t>1</w:t>
      </w:r>
      <w:r w:rsidRPr="009E43EC">
        <w:rPr>
          <w:color w:val="FF0000"/>
          <w:szCs w:val="21"/>
        </w:rPr>
        <w:t>。当悬臂梁上加一个载荷</w:t>
      </w:r>
      <w:r w:rsidRPr="009E43EC">
        <w:rPr>
          <w:color w:val="FF0000"/>
          <w:position w:val="-4"/>
          <w:szCs w:val="21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5" o:title=""/>
          </v:shape>
          <o:OLEObject Type="Embed" ProgID="Equation.3" ShapeID="_x0000_i1025" DrawAspect="Content" ObjectID="_1643910294" r:id="rId6"/>
        </w:object>
      </w:r>
      <w:r w:rsidRPr="009E43EC">
        <w:rPr>
          <w:color w:val="FF0000"/>
          <w:szCs w:val="21"/>
        </w:rPr>
        <w:t>时，距加载点</w:t>
      </w:r>
      <w:r w:rsidRPr="009E43EC">
        <w:rPr>
          <w:color w:val="FF0000"/>
          <w:position w:val="-6"/>
          <w:szCs w:val="21"/>
        </w:rPr>
        <w:object w:dxaOrig="180" w:dyaOrig="200">
          <v:shape id="_x0000_i1026" type="#_x0000_t75" style="width:9pt;height:10pt" o:ole="">
            <v:imagedata r:id="rId7" o:title=""/>
          </v:shape>
          <o:OLEObject Type="Embed" ProgID="Equation.3" ShapeID="_x0000_i1026" DrawAspect="Content" ObjectID="_1643910295" r:id="rId8"/>
        </w:object>
      </w:r>
      <w:r w:rsidRPr="009E43EC">
        <w:rPr>
          <w:color w:val="FF0000"/>
          <w:szCs w:val="21"/>
        </w:rPr>
        <w:t>距离的断面上</w:t>
      </w:r>
      <w:proofErr w:type="gramStart"/>
      <w:r w:rsidRPr="009E43EC">
        <w:rPr>
          <w:color w:val="FF0000"/>
          <w:szCs w:val="21"/>
        </w:rPr>
        <w:t>弯距</w:t>
      </w:r>
      <w:proofErr w:type="gramEnd"/>
      <w:r w:rsidRPr="009E43EC">
        <w:rPr>
          <w:color w:val="FF0000"/>
          <w:szCs w:val="21"/>
        </w:rPr>
        <w:t>为：</w:t>
      </w:r>
    </w:p>
    <w:p w:rsidR="001F497A" w:rsidRPr="009E43EC" w:rsidRDefault="001F497A" w:rsidP="001F497A">
      <w:pPr>
        <w:jc w:val="center"/>
        <w:rPr>
          <w:color w:val="FF0000"/>
          <w:szCs w:val="21"/>
        </w:rPr>
      </w:pPr>
      <w:r w:rsidRPr="009E43EC">
        <w:rPr>
          <w:color w:val="FF0000"/>
          <w:position w:val="-8"/>
          <w:szCs w:val="21"/>
        </w:rPr>
        <w:object w:dxaOrig="800" w:dyaOrig="279">
          <v:shape id="_x0000_i1027" type="#_x0000_t75" style="width:47.2pt;height:16.6pt" o:ole="">
            <v:imagedata r:id="rId9" o:title=""/>
          </v:shape>
          <o:OLEObject Type="Embed" ProgID="Equation.3" ShapeID="_x0000_i1027" DrawAspect="Content" ObjectID="_1643910296" r:id="rId10"/>
        </w:object>
      </w:r>
    </w:p>
    <w:p w:rsidR="001F497A" w:rsidRPr="009E43EC" w:rsidRDefault="001F497A" w:rsidP="001F497A">
      <w:pPr>
        <w:rPr>
          <w:rFonts w:hint="eastAsia"/>
          <w:color w:val="FF0000"/>
          <w:szCs w:val="21"/>
        </w:rPr>
      </w:pPr>
    </w:p>
    <w:p w:rsidR="001F497A" w:rsidRPr="009E43EC" w:rsidRDefault="001F497A" w:rsidP="001F497A">
      <w:pPr>
        <w:rPr>
          <w:rFonts w:hint="eastAsia"/>
          <w:color w:val="FF0000"/>
          <w:szCs w:val="21"/>
        </w:rPr>
      </w:pPr>
    </w:p>
    <w:p w:rsidR="001F497A" w:rsidRPr="009E43EC" w:rsidRDefault="001F497A" w:rsidP="001F497A">
      <w:pPr>
        <w:rPr>
          <w:color w:val="FF0000"/>
          <w:szCs w:val="21"/>
        </w:rPr>
      </w:pPr>
    </w:p>
    <w:p w:rsidR="001F497A" w:rsidRPr="009E43EC" w:rsidRDefault="001F497A" w:rsidP="001F497A">
      <w:pPr>
        <w:rPr>
          <w:color w:val="FF0000"/>
          <w:szCs w:val="21"/>
        </w:rPr>
      </w:pPr>
    </w:p>
    <w:p w:rsidR="001F497A" w:rsidRPr="009E43EC" w:rsidRDefault="001F497A" w:rsidP="001F497A">
      <w:pPr>
        <w:rPr>
          <w:rFonts w:hint="eastAsia"/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-693420</wp:posOffset>
            </wp:positionV>
            <wp:extent cx="4400550" cy="124396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97A" w:rsidRPr="009E43EC" w:rsidRDefault="001F497A" w:rsidP="001F497A">
      <w:pPr>
        <w:rPr>
          <w:rFonts w:hint="eastAsia"/>
          <w:color w:val="FF0000"/>
          <w:szCs w:val="21"/>
        </w:rPr>
      </w:pPr>
    </w:p>
    <w:p w:rsidR="001F497A" w:rsidRPr="009E43EC" w:rsidRDefault="001F497A" w:rsidP="001F497A">
      <w:pPr>
        <w:rPr>
          <w:rFonts w:hint="eastAsia"/>
          <w:color w:val="FF0000"/>
          <w:szCs w:val="21"/>
        </w:rPr>
      </w:pPr>
    </w:p>
    <w:p w:rsidR="001F497A" w:rsidRPr="009E43EC" w:rsidRDefault="001F497A" w:rsidP="001F497A">
      <w:pPr>
        <w:jc w:val="center"/>
        <w:rPr>
          <w:color w:val="FF0000"/>
          <w:szCs w:val="21"/>
        </w:rPr>
      </w:pPr>
      <w:r w:rsidRPr="009E43EC">
        <w:rPr>
          <w:color w:val="FF0000"/>
          <w:szCs w:val="21"/>
        </w:rPr>
        <w:t>图</w:t>
      </w:r>
      <w:r w:rsidRPr="009E43EC">
        <w:rPr>
          <w:rFonts w:hint="eastAsia"/>
          <w:color w:val="FF0000"/>
          <w:szCs w:val="21"/>
        </w:rPr>
        <w:t>1</w:t>
      </w:r>
      <w:r w:rsidRPr="009E43EC">
        <w:rPr>
          <w:color w:val="FF0000"/>
          <w:szCs w:val="21"/>
        </w:rPr>
        <w:t>等强度梁贴片图</w:t>
      </w:r>
    </w:p>
    <w:p w:rsidR="001F497A" w:rsidRPr="009E43EC" w:rsidRDefault="001F497A" w:rsidP="001F497A">
      <w:pPr>
        <w:rPr>
          <w:color w:val="FF0000"/>
          <w:szCs w:val="21"/>
        </w:rPr>
      </w:pPr>
    </w:p>
    <w:p w:rsidR="001F497A" w:rsidRPr="009E43EC" w:rsidRDefault="001F497A" w:rsidP="001F497A">
      <w:pPr>
        <w:rPr>
          <w:color w:val="FF0000"/>
          <w:szCs w:val="21"/>
        </w:rPr>
      </w:pPr>
      <w:r w:rsidRPr="009E43EC">
        <w:rPr>
          <w:color w:val="FF0000"/>
          <w:szCs w:val="21"/>
        </w:rPr>
        <w:t>相应断面上的最大应力为：</w:t>
      </w:r>
    </w:p>
    <w:p w:rsidR="001F497A" w:rsidRPr="009E43EC" w:rsidRDefault="001F497A" w:rsidP="001F497A">
      <w:pPr>
        <w:jc w:val="center"/>
        <w:rPr>
          <w:color w:val="FF0000"/>
          <w:szCs w:val="21"/>
        </w:rPr>
      </w:pPr>
      <w:r w:rsidRPr="009E43EC">
        <w:rPr>
          <w:color w:val="FF0000"/>
          <w:position w:val="-22"/>
          <w:szCs w:val="21"/>
        </w:rPr>
        <w:object w:dxaOrig="700" w:dyaOrig="560">
          <v:shape id="_x0000_i1028" type="#_x0000_t75" style="width:38.4pt;height:30.6pt" o:ole="">
            <v:imagedata r:id="rId12" o:title=""/>
          </v:shape>
          <o:OLEObject Type="Embed" ProgID="Equation.3" ShapeID="_x0000_i1028" DrawAspect="Content" ObjectID="_1643910297" r:id="rId13"/>
        </w:object>
      </w:r>
    </w:p>
    <w:p w:rsidR="001F497A" w:rsidRPr="009E43EC" w:rsidRDefault="001F497A" w:rsidP="001F497A">
      <w:pPr>
        <w:rPr>
          <w:color w:val="FF0000"/>
          <w:szCs w:val="21"/>
        </w:rPr>
      </w:pPr>
      <w:r w:rsidRPr="009E43EC">
        <w:rPr>
          <w:color w:val="FF0000"/>
          <w:szCs w:val="21"/>
        </w:rPr>
        <w:t>式中：</w:t>
      </w:r>
      <w:r w:rsidRPr="009E43EC">
        <w:rPr>
          <w:color w:val="FF0000"/>
          <w:position w:val="-6"/>
          <w:szCs w:val="21"/>
        </w:rPr>
        <w:object w:dxaOrig="260" w:dyaOrig="260">
          <v:shape id="_x0000_i1029" type="#_x0000_t75" style="width:13pt;height:13pt" o:ole="">
            <v:imagedata r:id="rId14" o:title=""/>
          </v:shape>
          <o:OLEObject Type="Embed" ProgID="Equation.3" ShapeID="_x0000_i1029" DrawAspect="Content" ObjectID="_1643910298" r:id="rId15"/>
        </w:object>
      </w:r>
      <w:r w:rsidRPr="009E43EC">
        <w:rPr>
          <w:color w:val="FF0000"/>
          <w:szCs w:val="21"/>
        </w:rPr>
        <w:t>——</w:t>
      </w:r>
      <w:r w:rsidRPr="009E43EC">
        <w:rPr>
          <w:color w:val="FF0000"/>
          <w:szCs w:val="21"/>
        </w:rPr>
        <w:t>抗弯断面模量，</w:t>
      </w:r>
    </w:p>
    <w:p w:rsidR="001F497A" w:rsidRPr="009E43EC" w:rsidRDefault="001F497A" w:rsidP="001F497A">
      <w:pPr>
        <w:ind w:firstLineChars="200" w:firstLine="420"/>
        <w:rPr>
          <w:color w:val="FF0000"/>
          <w:szCs w:val="21"/>
        </w:rPr>
      </w:pPr>
      <w:r w:rsidRPr="009E43EC">
        <w:rPr>
          <w:color w:val="FF0000"/>
          <w:szCs w:val="21"/>
        </w:rPr>
        <w:t>断面为矩形，</w:t>
      </w:r>
      <w:r w:rsidRPr="009E43EC">
        <w:rPr>
          <w:color w:val="FF0000"/>
          <w:position w:val="-8"/>
          <w:szCs w:val="21"/>
        </w:rPr>
        <w:object w:dxaOrig="240" w:dyaOrig="260">
          <v:shape id="_x0000_i1030" type="#_x0000_t75" style="width:12pt;height:13pt" o:ole="">
            <v:imagedata r:id="rId16" o:title=""/>
          </v:shape>
          <o:OLEObject Type="Embed" ProgID="Equation.3" ShapeID="_x0000_i1030" DrawAspect="Content" ObjectID="_1643910299" r:id="rId17"/>
        </w:object>
      </w:r>
      <w:r w:rsidRPr="009E43EC">
        <w:rPr>
          <w:color w:val="FF0000"/>
          <w:szCs w:val="21"/>
        </w:rPr>
        <w:t>为宽度，</w:t>
      </w:r>
      <w:r w:rsidRPr="009E43EC">
        <w:rPr>
          <w:color w:val="FF0000"/>
          <w:position w:val="-6"/>
          <w:szCs w:val="21"/>
        </w:rPr>
        <w:object w:dxaOrig="180" w:dyaOrig="260">
          <v:shape id="_x0000_i1031" type="#_x0000_t75" style="width:9pt;height:13pt" o:ole="">
            <v:imagedata r:id="rId18" o:title=""/>
          </v:shape>
          <o:OLEObject Type="Embed" ProgID="Equation.3" ShapeID="_x0000_i1031" DrawAspect="Content" ObjectID="_1643910300" r:id="rId19"/>
        </w:object>
      </w:r>
      <w:r w:rsidRPr="009E43EC">
        <w:rPr>
          <w:color w:val="FF0000"/>
          <w:szCs w:val="21"/>
        </w:rPr>
        <w:t>为厚度，则：</w:t>
      </w:r>
    </w:p>
    <w:p w:rsidR="001F497A" w:rsidRPr="009E43EC" w:rsidRDefault="001F497A" w:rsidP="001F497A">
      <w:pPr>
        <w:jc w:val="center"/>
        <w:rPr>
          <w:color w:val="FF0000"/>
          <w:szCs w:val="21"/>
        </w:rPr>
      </w:pPr>
      <w:r w:rsidRPr="009E43EC">
        <w:rPr>
          <w:color w:val="FF0000"/>
          <w:position w:val="-22"/>
          <w:szCs w:val="21"/>
        </w:rPr>
        <w:object w:dxaOrig="880" w:dyaOrig="580">
          <v:shape id="_x0000_i1032" type="#_x0000_t75" style="width:44pt;height:29pt" o:ole="">
            <v:imagedata r:id="rId20" o:title=""/>
          </v:shape>
          <o:OLEObject Type="Embed" ProgID="Equation.3" ShapeID="_x0000_i1032" DrawAspect="Content" ObjectID="_1643910301" r:id="rId21"/>
        </w:object>
      </w:r>
    </w:p>
    <w:p w:rsidR="001F497A" w:rsidRPr="009E43EC" w:rsidRDefault="001F497A" w:rsidP="001F497A">
      <w:pPr>
        <w:rPr>
          <w:color w:val="FF0000"/>
          <w:szCs w:val="21"/>
        </w:rPr>
      </w:pPr>
      <w:r w:rsidRPr="009E43EC">
        <w:rPr>
          <w:color w:val="FF0000"/>
          <w:szCs w:val="21"/>
        </w:rPr>
        <w:t>因而，</w:t>
      </w:r>
    </w:p>
    <w:p w:rsidR="001F497A" w:rsidRPr="009E43EC" w:rsidRDefault="001F497A" w:rsidP="001F497A">
      <w:pPr>
        <w:jc w:val="center"/>
        <w:rPr>
          <w:color w:val="FF0000"/>
          <w:szCs w:val="21"/>
        </w:rPr>
      </w:pPr>
      <w:r w:rsidRPr="009E43EC">
        <w:rPr>
          <w:color w:val="FF0000"/>
          <w:position w:val="-50"/>
          <w:szCs w:val="21"/>
        </w:rPr>
        <w:object w:dxaOrig="1500" w:dyaOrig="840">
          <v:shape id="_x0000_i1033" type="#_x0000_t75" style="width:94.2pt;height:49pt" o:ole="">
            <v:imagedata r:id="rId22" o:title=""/>
          </v:shape>
          <o:OLEObject Type="Embed" ProgID="Equation.3" ShapeID="_x0000_i1033" DrawAspect="Content" ObjectID="_1643910302" r:id="rId23"/>
        </w:object>
      </w:r>
    </w:p>
    <w:p w:rsidR="001F497A" w:rsidRPr="009E43EC" w:rsidRDefault="001F497A" w:rsidP="001F497A">
      <w:pPr>
        <w:ind w:firstLine="573"/>
        <w:rPr>
          <w:color w:val="FF0000"/>
          <w:szCs w:val="21"/>
        </w:rPr>
      </w:pPr>
      <w:r w:rsidRPr="009E43EC">
        <w:rPr>
          <w:color w:val="FF0000"/>
          <w:szCs w:val="21"/>
        </w:rPr>
        <w:t>所谓等强度，即指各个断面在力的作用下应力相等，即</w:t>
      </w:r>
      <w:r w:rsidRPr="009E43EC">
        <w:rPr>
          <w:color w:val="FF0000"/>
          <w:position w:val="-6"/>
          <w:szCs w:val="21"/>
        </w:rPr>
        <w:object w:dxaOrig="220" w:dyaOrig="200">
          <v:shape id="_x0000_i1034" type="#_x0000_t75" style="width:11pt;height:10pt" o:ole="">
            <v:imagedata r:id="rId24" o:title=""/>
          </v:shape>
          <o:OLEObject Type="Embed" ProgID="Equation.3" ShapeID="_x0000_i1034" DrawAspect="Content" ObjectID="_1643910303" r:id="rId25"/>
        </w:object>
      </w:r>
      <w:r w:rsidRPr="009E43EC">
        <w:rPr>
          <w:color w:val="FF0000"/>
          <w:szCs w:val="21"/>
        </w:rPr>
        <w:t>值不变。显然，当梁的厚度</w:t>
      </w:r>
      <w:r w:rsidRPr="009E43EC">
        <w:rPr>
          <w:color w:val="FF0000"/>
          <w:position w:val="-6"/>
          <w:szCs w:val="21"/>
        </w:rPr>
        <w:object w:dxaOrig="180" w:dyaOrig="260">
          <v:shape id="_x0000_i1035" type="#_x0000_t75" style="width:9pt;height:13pt" o:ole="">
            <v:imagedata r:id="rId26" o:title=""/>
          </v:shape>
          <o:OLEObject Type="Embed" ProgID="Equation.3" ShapeID="_x0000_i1035" DrawAspect="Content" ObjectID="_1643910304" r:id="rId27"/>
        </w:object>
      </w:r>
      <w:r w:rsidRPr="009E43EC">
        <w:rPr>
          <w:color w:val="FF0000"/>
          <w:szCs w:val="21"/>
        </w:rPr>
        <w:t>不变时，梁的宽度必须随着</w:t>
      </w:r>
      <w:r w:rsidRPr="009E43EC">
        <w:rPr>
          <w:color w:val="FF0000"/>
          <w:position w:val="-6"/>
          <w:szCs w:val="21"/>
        </w:rPr>
        <w:object w:dxaOrig="180" w:dyaOrig="200">
          <v:shape id="_x0000_i1036" type="#_x0000_t75" style="width:9pt;height:10pt" o:ole="">
            <v:imagedata r:id="rId28" o:title=""/>
          </v:shape>
          <o:OLEObject Type="Embed" ProgID="Equation.3" ShapeID="_x0000_i1036" DrawAspect="Content" ObjectID="_1643910305" r:id="rId29"/>
        </w:object>
      </w:r>
      <w:r w:rsidRPr="009E43EC">
        <w:rPr>
          <w:color w:val="FF0000"/>
          <w:szCs w:val="21"/>
        </w:rPr>
        <w:t>的变化而变化。</w:t>
      </w:r>
    </w:p>
    <w:p w:rsidR="001F497A" w:rsidRPr="00D24B6D" w:rsidRDefault="001F497A" w:rsidP="001F497A">
      <w:pPr>
        <w:ind w:firstLine="570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等强度梁参考参数：</w:t>
      </w:r>
    </w:p>
    <w:p w:rsidR="001F497A" w:rsidRPr="00D24B6D" w:rsidRDefault="001F497A" w:rsidP="001F497A">
      <w:pPr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梁的极限尺寸</w:t>
      </w:r>
      <w:r w:rsidRPr="00D24B6D">
        <w:rPr>
          <w:color w:val="FF0000"/>
          <w:szCs w:val="21"/>
        </w:rPr>
        <w:t xml:space="preserve">  </w:t>
      </w:r>
      <w:r w:rsidRPr="00D24B6D">
        <w:rPr>
          <w:color w:val="FF0000"/>
          <w:position w:val="-6"/>
          <w:szCs w:val="21"/>
        </w:rPr>
        <w:object w:dxaOrig="2420" w:dyaOrig="260">
          <v:shape id="_x0000_i1037" type="#_x0000_t75" style="width:121pt;height:13pt" o:ole="">
            <v:imagedata r:id="rId30" o:title=""/>
          </v:shape>
          <o:OLEObject Type="Embed" ProgID="Equation.3" ShapeID="_x0000_i1037" DrawAspect="Content" ObjectID="_1643910306" r:id="rId31"/>
        </w:object>
      </w:r>
    </w:p>
    <w:p w:rsidR="001F497A" w:rsidRPr="00D24B6D" w:rsidRDefault="001F497A" w:rsidP="001F497A">
      <w:pPr>
        <w:ind w:firstLineChars="437" w:firstLine="918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梁的工作尺寸</w:t>
      </w:r>
      <w:r w:rsidRPr="00D24B6D">
        <w:rPr>
          <w:color w:val="FF0000"/>
          <w:szCs w:val="21"/>
        </w:rPr>
        <w:t xml:space="preserve">  </w:t>
      </w:r>
      <w:r w:rsidRPr="00D24B6D">
        <w:rPr>
          <w:color w:val="FF0000"/>
          <w:position w:val="-6"/>
          <w:szCs w:val="21"/>
        </w:rPr>
        <w:object w:dxaOrig="2400" w:dyaOrig="260">
          <v:shape id="_x0000_i1038" type="#_x0000_t75" style="width:120pt;height:13pt" o:ole="">
            <v:imagedata r:id="rId32" o:title=""/>
          </v:shape>
          <o:OLEObject Type="Embed" ProgID="Equation.3" ShapeID="_x0000_i1038" DrawAspect="Content" ObjectID="_1643910307" r:id="rId33"/>
        </w:object>
      </w:r>
    </w:p>
    <w:p w:rsidR="001F497A" w:rsidRPr="00D24B6D" w:rsidRDefault="001F497A" w:rsidP="001F497A">
      <w:pPr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梁的断面应力</w:t>
      </w:r>
      <w:r w:rsidRPr="00D24B6D">
        <w:rPr>
          <w:color w:val="FF0000"/>
          <w:szCs w:val="21"/>
        </w:rPr>
        <w:t xml:space="preserve"> </w:t>
      </w:r>
      <w:r w:rsidRPr="00D24B6D">
        <w:rPr>
          <w:color w:val="FF0000"/>
          <w:position w:val="-6"/>
          <w:szCs w:val="21"/>
        </w:rPr>
        <w:object w:dxaOrig="1219" w:dyaOrig="260">
          <v:shape id="_x0000_i1039" type="#_x0000_t75" style="width:61pt;height:13pt" o:ole="">
            <v:imagedata r:id="rId34" o:title=""/>
          </v:shape>
          <o:OLEObject Type="Embed" ProgID="Equation.3" ShapeID="_x0000_i1039" DrawAspect="Content" ObjectID="_1643910308" r:id="rId35"/>
        </w:object>
      </w:r>
      <w:r w:rsidRPr="00D24B6D">
        <w:rPr>
          <w:rFonts w:hAnsi="宋体"/>
          <w:color w:val="FF0000"/>
          <w:szCs w:val="21"/>
        </w:rPr>
        <w:t>（</w:t>
      </w:r>
      <w:r w:rsidRPr="00D24B6D">
        <w:rPr>
          <w:color w:val="FF0000"/>
          <w:szCs w:val="21"/>
        </w:rPr>
        <w:t>30N</w:t>
      </w:r>
      <w:r w:rsidRPr="00D24B6D">
        <w:rPr>
          <w:rFonts w:hAnsi="宋体"/>
          <w:color w:val="FF0000"/>
          <w:szCs w:val="21"/>
        </w:rPr>
        <w:t>）</w:t>
      </w:r>
    </w:p>
    <w:p w:rsidR="001F497A" w:rsidRPr="00D24B6D" w:rsidRDefault="001F497A" w:rsidP="001F497A">
      <w:pPr>
        <w:ind w:firstLineChars="450" w:firstLine="945"/>
        <w:jc w:val="left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梁有效长度段的斜率</w:t>
      </w:r>
      <w:r w:rsidRPr="00D24B6D">
        <w:rPr>
          <w:color w:val="FF0000"/>
          <w:szCs w:val="21"/>
        </w:rPr>
        <w:t xml:space="preserve"> </w:t>
      </w:r>
      <w:r w:rsidRPr="00D24B6D">
        <w:rPr>
          <w:color w:val="FF0000"/>
          <w:position w:val="-10"/>
          <w:szCs w:val="21"/>
        </w:rPr>
        <w:object w:dxaOrig="1140" w:dyaOrig="300">
          <v:shape id="_x0000_i1040" type="#_x0000_t75" style="width:57pt;height:15pt" o:ole="">
            <v:imagedata r:id="rId36" o:title=""/>
          </v:shape>
          <o:OLEObject Type="Embed" ProgID="Equation.3" ShapeID="_x0000_i1040" DrawAspect="Content" ObjectID="_1643910309" r:id="rId37"/>
        </w:object>
      </w:r>
    </w:p>
    <w:p w:rsidR="001F497A" w:rsidRPr="00D24B6D" w:rsidRDefault="001F497A" w:rsidP="001F497A">
      <w:pPr>
        <w:tabs>
          <w:tab w:val="left" w:pos="3330"/>
        </w:tabs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应变片截面宽度</w:t>
      </w:r>
      <w:r w:rsidRPr="00D24B6D">
        <w:rPr>
          <w:color w:val="FF0000"/>
          <w:szCs w:val="21"/>
        </w:rPr>
        <w:t xml:space="preserve"> b</w:t>
      </w:r>
      <w:r w:rsidRPr="00D24B6D">
        <w:rPr>
          <w:color w:val="FF0000"/>
          <w:szCs w:val="21"/>
          <w:vertAlign w:val="subscript"/>
        </w:rPr>
        <w:t>1</w:t>
      </w:r>
      <w:r w:rsidRPr="00D24B6D">
        <w:rPr>
          <w:color w:val="FF0000"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.15"/>
          <w:attr w:name="UnitName" w:val="mm"/>
        </w:smartTagPr>
        <w:r w:rsidRPr="00D24B6D">
          <w:rPr>
            <w:color w:val="FF0000"/>
            <w:szCs w:val="21"/>
          </w:rPr>
          <w:t>20.15mm</w:t>
        </w:r>
      </w:smartTag>
      <w:r w:rsidRPr="00D24B6D">
        <w:rPr>
          <w:rFonts w:hAnsi="宋体"/>
          <w:color w:val="FF0000"/>
          <w:szCs w:val="21"/>
        </w:rPr>
        <w:t>；</w:t>
      </w:r>
      <w:r w:rsidRPr="00D24B6D">
        <w:rPr>
          <w:color w:val="FF0000"/>
          <w:szCs w:val="21"/>
        </w:rPr>
        <w:t>b</w:t>
      </w:r>
      <w:r w:rsidRPr="00D24B6D">
        <w:rPr>
          <w:color w:val="FF0000"/>
          <w:szCs w:val="21"/>
          <w:vertAlign w:val="subscript"/>
        </w:rPr>
        <w:t>2</w:t>
      </w:r>
      <w:r w:rsidRPr="00D24B6D">
        <w:rPr>
          <w:color w:val="FF0000"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.98"/>
          <w:attr w:name="UnitName" w:val="mm"/>
        </w:smartTagPr>
        <w:r w:rsidRPr="00D24B6D">
          <w:rPr>
            <w:color w:val="FF0000"/>
            <w:szCs w:val="21"/>
          </w:rPr>
          <w:t>26.98mm</w:t>
        </w:r>
      </w:smartTag>
    </w:p>
    <w:p w:rsidR="001F497A" w:rsidRPr="00D24B6D" w:rsidRDefault="001F497A" w:rsidP="001F497A">
      <w:pPr>
        <w:tabs>
          <w:tab w:val="left" w:pos="3330"/>
        </w:tabs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t>应变片到测试点距离</w:t>
      </w:r>
      <w:r w:rsidRPr="00D24B6D">
        <w:rPr>
          <w:color w:val="FF0000"/>
          <w:szCs w:val="21"/>
        </w:rPr>
        <w:t xml:space="preserve"> x</w:t>
      </w:r>
      <w:r w:rsidRPr="00D24B6D">
        <w:rPr>
          <w:color w:val="FF0000"/>
          <w:szCs w:val="21"/>
          <w:vertAlign w:val="subscript"/>
        </w:rPr>
        <w:t>1</w:t>
      </w:r>
      <w:r w:rsidRPr="00D24B6D">
        <w:rPr>
          <w:color w:val="FF0000"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6"/>
          <w:attr w:name="UnitName" w:val="mm"/>
        </w:smartTagPr>
        <w:r w:rsidRPr="00D24B6D">
          <w:rPr>
            <w:color w:val="FF0000"/>
            <w:szCs w:val="21"/>
          </w:rPr>
          <w:t>236mm</w:t>
        </w:r>
      </w:smartTag>
      <w:r w:rsidRPr="00D24B6D">
        <w:rPr>
          <w:rFonts w:hAnsi="宋体"/>
          <w:color w:val="FF0000"/>
          <w:szCs w:val="21"/>
        </w:rPr>
        <w:t>；</w:t>
      </w:r>
      <w:r w:rsidRPr="00D24B6D">
        <w:rPr>
          <w:color w:val="FF0000"/>
          <w:szCs w:val="21"/>
        </w:rPr>
        <w:t xml:space="preserve"> </w:t>
      </w:r>
      <w:proofErr w:type="gramStart"/>
      <w:r w:rsidRPr="00D24B6D">
        <w:rPr>
          <w:color w:val="FF0000"/>
          <w:szCs w:val="21"/>
        </w:rPr>
        <w:t>x</w:t>
      </w:r>
      <w:r w:rsidRPr="00D24B6D">
        <w:rPr>
          <w:color w:val="FF0000"/>
          <w:szCs w:val="21"/>
          <w:vertAlign w:val="subscript"/>
        </w:rPr>
        <w:t>2</w:t>
      </w:r>
      <w:proofErr w:type="gramEnd"/>
      <w:r w:rsidRPr="00D24B6D">
        <w:rPr>
          <w:color w:val="FF0000"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16"/>
          <w:attr w:name="UnitName" w:val="mm"/>
        </w:smartTagPr>
        <w:r w:rsidRPr="00D24B6D">
          <w:rPr>
            <w:color w:val="FF0000"/>
            <w:szCs w:val="21"/>
          </w:rPr>
          <w:t>316mm</w:t>
        </w:r>
      </w:smartTag>
    </w:p>
    <w:p w:rsidR="001F497A" w:rsidRPr="00D24B6D" w:rsidRDefault="001F497A" w:rsidP="001F497A">
      <w:pPr>
        <w:tabs>
          <w:tab w:val="left" w:pos="3330"/>
        </w:tabs>
        <w:ind w:firstLineChars="450" w:firstLine="945"/>
        <w:rPr>
          <w:color w:val="FF0000"/>
          <w:szCs w:val="21"/>
        </w:rPr>
      </w:pPr>
      <w:r w:rsidRPr="00D24B6D">
        <w:rPr>
          <w:rFonts w:hAnsi="宋体"/>
          <w:color w:val="FF0000"/>
          <w:szCs w:val="21"/>
        </w:rPr>
        <w:lastRenderedPageBreak/>
        <w:t>弹性模量</w:t>
      </w:r>
      <w:r w:rsidRPr="00D24B6D">
        <w:rPr>
          <w:color w:val="FF0000"/>
          <w:position w:val="-6"/>
          <w:szCs w:val="21"/>
        </w:rPr>
        <w:object w:dxaOrig="1140" w:dyaOrig="260">
          <v:shape id="_x0000_i1041" type="#_x0000_t75" style="width:57pt;height:13pt" o:ole="">
            <v:imagedata r:id="rId38" o:title=""/>
          </v:shape>
          <o:OLEObject Type="Embed" ProgID="Equation.3" ShapeID="_x0000_i1041" DrawAspect="Content" ObjectID="_1643910310" r:id="rId39"/>
        </w:object>
      </w:r>
      <w:r w:rsidRPr="00D24B6D">
        <w:rPr>
          <w:rFonts w:hAnsi="宋体"/>
          <w:color w:val="FF0000"/>
          <w:szCs w:val="21"/>
        </w:rPr>
        <w:t>，泊松比</w:t>
      </w:r>
      <w:r w:rsidRPr="00D24B6D">
        <w:rPr>
          <w:color w:val="FF0000"/>
          <w:position w:val="-10"/>
          <w:szCs w:val="21"/>
        </w:rPr>
        <w:object w:dxaOrig="800" w:dyaOrig="300">
          <v:shape id="_x0000_i1042" type="#_x0000_t75" style="width:40pt;height:15pt" o:ole="">
            <v:imagedata r:id="rId40" o:title=""/>
          </v:shape>
          <o:OLEObject Type="Embed" ProgID="Equation.3" ShapeID="_x0000_i1042" DrawAspect="Content" ObjectID="_1643910311" r:id="rId41"/>
        </w:object>
      </w:r>
      <w:r w:rsidRPr="00D24B6D">
        <w:rPr>
          <w:rFonts w:hAnsi="宋体"/>
          <w:color w:val="FF0000"/>
          <w:szCs w:val="21"/>
        </w:rPr>
        <w:t>。</w:t>
      </w:r>
    </w:p>
    <w:p w:rsidR="001F497A" w:rsidRPr="002B5836" w:rsidRDefault="001F497A" w:rsidP="001F497A">
      <w:pPr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3330"/>
        </w:tabs>
        <w:ind w:left="420"/>
        <w:rPr>
          <w:rFonts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实验接线方式</w:t>
      </w:r>
    </w:p>
    <w:p w:rsidR="001F497A" w:rsidRDefault="001F497A" w:rsidP="001F497A">
      <w:pPr>
        <w:tabs>
          <w:tab w:val="left" w:pos="3330"/>
        </w:tabs>
        <w:ind w:firstLineChars="200" w:firstLine="420"/>
        <w:rPr>
          <w:rFonts w:hint="eastAsia"/>
          <w:color w:val="FF0000"/>
        </w:rPr>
      </w:pPr>
      <w:r w:rsidRPr="0075125E">
        <w:rPr>
          <w:rFonts w:hint="eastAsia"/>
          <w:color w:val="FF0000"/>
        </w:rPr>
        <w:t>实验接桥采用</w:t>
      </w:r>
      <w:r>
        <w:rPr>
          <w:rFonts w:hint="eastAsia"/>
          <w:color w:val="FF0000"/>
        </w:rPr>
        <w:t>1/4</w:t>
      </w:r>
      <w:r>
        <w:rPr>
          <w:rFonts w:hint="eastAsia"/>
          <w:color w:val="FF0000"/>
        </w:rPr>
        <w:t>桥（</w:t>
      </w:r>
      <w:proofErr w:type="gramStart"/>
      <w:r w:rsidRPr="0075125E">
        <w:rPr>
          <w:rFonts w:hint="eastAsia"/>
          <w:color w:val="FF0000"/>
        </w:rPr>
        <w:t>半桥</w:t>
      </w:r>
      <w:r>
        <w:rPr>
          <w:rFonts w:hint="eastAsia"/>
          <w:color w:val="FF0000"/>
        </w:rPr>
        <w:t>单臂</w:t>
      </w:r>
      <w:proofErr w:type="gramEnd"/>
      <w:r>
        <w:rPr>
          <w:rFonts w:hint="eastAsia"/>
          <w:color w:val="FF0000"/>
        </w:rPr>
        <w:t>）</w:t>
      </w:r>
      <w:r w:rsidRPr="0075125E">
        <w:rPr>
          <w:rFonts w:hint="eastAsia"/>
          <w:color w:val="FF0000"/>
        </w:rPr>
        <w:t>方式，应变片与应变仪组桥接</w:t>
      </w:r>
      <w:proofErr w:type="gramStart"/>
      <w:r w:rsidRPr="0075125E">
        <w:rPr>
          <w:rFonts w:hint="eastAsia"/>
          <w:color w:val="FF0000"/>
        </w:rPr>
        <w:t>线方法</w:t>
      </w:r>
      <w:proofErr w:type="gramEnd"/>
      <w:r w:rsidRPr="0075125E">
        <w:rPr>
          <w:rFonts w:hint="eastAsia"/>
          <w:color w:val="FF0000"/>
        </w:rPr>
        <w:t>如图</w:t>
      </w:r>
      <w:r>
        <w:rPr>
          <w:rFonts w:hint="eastAsia"/>
          <w:color w:val="FF0000"/>
        </w:rPr>
        <w:t>2</w:t>
      </w:r>
      <w:r w:rsidRPr="0075125E">
        <w:rPr>
          <w:rFonts w:hint="eastAsia"/>
          <w:color w:val="FF0000"/>
        </w:rPr>
        <w:t>所示。使用</w:t>
      </w:r>
      <w:r>
        <w:rPr>
          <w:rFonts w:hint="eastAsia"/>
          <w:color w:val="FF0000"/>
        </w:rPr>
        <w:t>试件上下表面</w:t>
      </w:r>
      <w:r w:rsidRPr="0075125E">
        <w:rPr>
          <w:color w:val="FF0000"/>
        </w:rPr>
        <w:t>的</w:t>
      </w:r>
      <w:r w:rsidRPr="0075125E">
        <w:rPr>
          <w:rFonts w:hint="eastAsia"/>
          <w:color w:val="FF0000"/>
        </w:rPr>
        <w:t>应变片</w:t>
      </w:r>
      <w:r>
        <w:rPr>
          <w:rFonts w:hint="eastAsia"/>
          <w:color w:val="FF0000"/>
        </w:rPr>
        <w:t>（</w:t>
      </w:r>
      <w:r w:rsidRPr="0075125E">
        <w:rPr>
          <w:rFonts w:hint="eastAsia"/>
          <w:color w:val="FF0000"/>
        </w:rPr>
        <w:t>即工作应变片</w:t>
      </w:r>
      <w:r>
        <w:rPr>
          <w:rFonts w:hint="eastAsia"/>
          <w:color w:val="FF0000"/>
        </w:rPr>
        <w:t>1#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2#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3#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4#</w:t>
      </w:r>
      <w:r w:rsidRPr="0075125E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分别</w:t>
      </w:r>
      <w:r w:rsidRPr="0075125E">
        <w:rPr>
          <w:rFonts w:hint="eastAsia"/>
          <w:color w:val="FF0000"/>
        </w:rPr>
        <w:t>连接到应变仪测点的</w:t>
      </w:r>
      <w:r w:rsidRPr="0075125E">
        <w:rPr>
          <w:rFonts w:hint="eastAsia"/>
          <w:color w:val="FF0000"/>
        </w:rPr>
        <w:t>A/B</w:t>
      </w:r>
      <w:r w:rsidRPr="0075125E">
        <w:rPr>
          <w:rFonts w:hint="eastAsia"/>
          <w:color w:val="FF0000"/>
        </w:rPr>
        <w:t>上，测点上的</w:t>
      </w:r>
      <w:r w:rsidRPr="0075125E">
        <w:rPr>
          <w:rFonts w:hint="eastAsia"/>
          <w:color w:val="FF0000"/>
        </w:rPr>
        <w:t>B</w:t>
      </w:r>
      <w:r w:rsidRPr="0075125E">
        <w:rPr>
          <w:rFonts w:hint="eastAsia"/>
          <w:color w:val="FF0000"/>
        </w:rPr>
        <w:t>和</w:t>
      </w:r>
      <w:r w:rsidRPr="0075125E">
        <w:rPr>
          <w:rFonts w:hint="eastAsia"/>
          <w:color w:val="FF0000"/>
        </w:rPr>
        <w:t>B1</w:t>
      </w:r>
      <w:r w:rsidRPr="0075125E">
        <w:rPr>
          <w:rFonts w:hint="eastAsia"/>
          <w:color w:val="FF0000"/>
        </w:rPr>
        <w:t>用短路片</w:t>
      </w:r>
      <w:r>
        <w:rPr>
          <w:rFonts w:hint="eastAsia"/>
          <w:color w:val="FF0000"/>
        </w:rPr>
        <w:t>短接；温度补偿应变片连接到桥路选择端的</w:t>
      </w:r>
      <w:r>
        <w:rPr>
          <w:rFonts w:hint="eastAsia"/>
          <w:color w:val="FF0000"/>
        </w:rPr>
        <w:t>A/D</w:t>
      </w:r>
      <w:r>
        <w:rPr>
          <w:rFonts w:hint="eastAsia"/>
          <w:color w:val="FF0000"/>
        </w:rPr>
        <w:t>上，</w:t>
      </w:r>
      <w:r w:rsidRPr="0075125E">
        <w:rPr>
          <w:rFonts w:hint="eastAsia"/>
          <w:color w:val="FF0000"/>
        </w:rPr>
        <w:t>桥路选择短接线</w:t>
      </w:r>
      <w:r>
        <w:rPr>
          <w:rFonts w:hint="eastAsia"/>
          <w:color w:val="FF0000"/>
        </w:rPr>
        <w:t>将</w:t>
      </w:r>
      <w:r>
        <w:rPr>
          <w:rFonts w:hint="eastAsia"/>
          <w:color w:val="FF0000"/>
        </w:rPr>
        <w:t>D1/D2</w:t>
      </w:r>
      <w:r>
        <w:rPr>
          <w:rFonts w:hint="eastAsia"/>
          <w:color w:val="FF0000"/>
        </w:rPr>
        <w:t>短接</w:t>
      </w:r>
      <w:r w:rsidRPr="0075125E">
        <w:rPr>
          <w:rFonts w:hint="eastAsia"/>
          <w:color w:val="FF0000"/>
        </w:rPr>
        <w:t>，并将所有螺钉旋紧。</w:t>
      </w:r>
    </w:p>
    <w:p w:rsidR="001F497A" w:rsidRPr="00E511F6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  <w:r>
        <w:rPr>
          <w:rFonts w:hint="eastAsia"/>
          <w:noProof/>
          <w:color w:val="FF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314950" cy="1978025"/>
            <wp:effectExtent l="19050" t="0" r="0" b="0"/>
            <wp:wrapNone/>
            <wp:docPr id="3" name="图片 3" descr="半桥单臂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半桥单臂组桥接线图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97A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</w:p>
    <w:p w:rsidR="001F497A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</w:p>
    <w:p w:rsidR="001F497A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</w:p>
    <w:p w:rsidR="001F497A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</w:p>
    <w:p w:rsidR="001F497A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</w:p>
    <w:p w:rsidR="001F497A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</w:p>
    <w:p w:rsidR="001F497A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</w:p>
    <w:p w:rsidR="001F497A" w:rsidRDefault="001F497A" w:rsidP="001F497A">
      <w:pPr>
        <w:pStyle w:val="a3"/>
        <w:rPr>
          <w:rFonts w:hint="eastAsia"/>
          <w:color w:val="FF0000"/>
          <w:sz w:val="21"/>
          <w:szCs w:val="21"/>
        </w:rPr>
      </w:pPr>
    </w:p>
    <w:p w:rsidR="001F497A" w:rsidRDefault="001F497A" w:rsidP="001F497A">
      <w:pPr>
        <w:rPr>
          <w:rFonts w:hint="eastAsia"/>
          <w:color w:val="FF0000"/>
          <w:szCs w:val="21"/>
        </w:rPr>
      </w:pPr>
    </w:p>
    <w:p w:rsidR="001F497A" w:rsidRPr="003050B2" w:rsidRDefault="001F497A" w:rsidP="001F497A">
      <w:pPr>
        <w:rPr>
          <w:rFonts w:hint="eastAsia"/>
          <w:color w:val="FF0000"/>
          <w:szCs w:val="21"/>
        </w:rPr>
      </w:pPr>
    </w:p>
    <w:p w:rsidR="001F497A" w:rsidRPr="009E43EC" w:rsidRDefault="001F497A" w:rsidP="001F497A">
      <w:pPr>
        <w:numPr>
          <w:ilvl w:val="0"/>
          <w:numId w:val="6"/>
        </w:numPr>
        <w:tabs>
          <w:tab w:val="left" w:pos="2550"/>
        </w:tabs>
        <w:rPr>
          <w:bCs/>
          <w:color w:val="FF0000"/>
          <w:sz w:val="24"/>
        </w:rPr>
      </w:pPr>
      <w:r w:rsidRPr="009E43EC">
        <w:rPr>
          <w:bCs/>
          <w:color w:val="FF0000"/>
          <w:sz w:val="24"/>
        </w:rPr>
        <w:t>实验步骤</w:t>
      </w:r>
    </w:p>
    <w:p w:rsidR="001F497A" w:rsidRPr="009E43EC" w:rsidRDefault="001F497A" w:rsidP="001F497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设计好本实验所需的各类数据表格。</w:t>
      </w:r>
    </w:p>
    <w:p w:rsidR="001F497A" w:rsidRPr="009E43EC" w:rsidRDefault="001F497A" w:rsidP="001F497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测量等强度梁的有关尺寸，确定试件有关参数。见附表</w:t>
      </w:r>
      <w:r w:rsidRPr="009E43EC">
        <w:rPr>
          <w:color w:val="FF0000"/>
          <w:szCs w:val="21"/>
        </w:rPr>
        <w:t>1</w:t>
      </w:r>
    </w:p>
    <w:p w:rsidR="001F497A" w:rsidRPr="009E43EC" w:rsidRDefault="001F497A" w:rsidP="001F497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拟订加载方案。估算最大载荷</w:t>
      </w:r>
      <w:r w:rsidRPr="009E43EC">
        <w:rPr>
          <w:color w:val="FF0000"/>
          <w:position w:val="-8"/>
          <w:szCs w:val="21"/>
        </w:rPr>
        <w:object w:dxaOrig="420" w:dyaOrig="260">
          <v:shape id="_x0000_i1043" type="#_x0000_t75" style="width:21pt;height:13pt" o:ole="">
            <v:imagedata r:id="rId43" o:title=""/>
          </v:shape>
          <o:OLEObject Type="Embed" ProgID="Equation.3" ShapeID="_x0000_i1043" DrawAspect="Content" ObjectID="_1643910312" r:id="rId44"/>
        </w:object>
      </w:r>
      <w:r w:rsidRPr="009E43EC">
        <w:rPr>
          <w:color w:val="FF0000"/>
          <w:szCs w:val="21"/>
        </w:rPr>
        <w:t>(</w:t>
      </w:r>
      <w:r w:rsidRPr="009E43EC">
        <w:rPr>
          <w:color w:val="FF0000"/>
          <w:szCs w:val="21"/>
        </w:rPr>
        <w:t>该实验载荷范围</w:t>
      </w:r>
      <w:r w:rsidRPr="009E43EC">
        <w:rPr>
          <w:color w:val="FF0000"/>
          <w:szCs w:val="21"/>
        </w:rPr>
        <w:t>≤50N</w:t>
      </w:r>
      <w:r w:rsidRPr="009E43EC">
        <w:rPr>
          <w:rFonts w:hint="eastAsia"/>
          <w:color w:val="FF0000"/>
          <w:szCs w:val="21"/>
        </w:rPr>
        <w:t>)</w:t>
      </w:r>
      <w:r w:rsidRPr="009E43EC">
        <w:rPr>
          <w:color w:val="FF0000"/>
          <w:szCs w:val="21"/>
        </w:rPr>
        <w:t>，分</w:t>
      </w:r>
      <w:r w:rsidRPr="009E43EC">
        <w:rPr>
          <w:color w:val="FF0000"/>
          <w:szCs w:val="21"/>
        </w:rPr>
        <w:t>3~5</w:t>
      </w:r>
      <w:r w:rsidRPr="009E43EC">
        <w:rPr>
          <w:color w:val="FF0000"/>
          <w:szCs w:val="21"/>
        </w:rPr>
        <w:t>级加载（每级</w:t>
      </w:r>
      <w:r w:rsidRPr="009E43EC">
        <w:rPr>
          <w:color w:val="FF0000"/>
          <w:szCs w:val="21"/>
        </w:rPr>
        <w:t>10N</w:t>
      </w:r>
      <w:r w:rsidRPr="009E43EC">
        <w:rPr>
          <w:rFonts w:hint="eastAsia"/>
          <w:color w:val="FF0000"/>
          <w:szCs w:val="21"/>
        </w:rPr>
        <w:t>）</w:t>
      </w:r>
      <w:r w:rsidRPr="009E43EC">
        <w:rPr>
          <w:color w:val="FF0000"/>
          <w:szCs w:val="21"/>
        </w:rPr>
        <w:t>）。</w:t>
      </w:r>
    </w:p>
    <w:p w:rsidR="001F497A" w:rsidRPr="009E43EC" w:rsidRDefault="001F497A" w:rsidP="001F497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实验采用多点测量</w:t>
      </w:r>
      <w:proofErr w:type="gramStart"/>
      <w:r w:rsidRPr="009E43EC">
        <w:rPr>
          <w:color w:val="FF0000"/>
          <w:szCs w:val="21"/>
        </w:rPr>
        <w:t>中半桥单臂</w:t>
      </w:r>
      <w:proofErr w:type="gramEnd"/>
      <w:r w:rsidRPr="009E43EC">
        <w:rPr>
          <w:color w:val="FF0000"/>
          <w:szCs w:val="21"/>
        </w:rPr>
        <w:t>公共补偿接线法。将等强度梁上选取的测点应变片按序号接到电阻应变仪测试通道上，温度补偿片接电阻应变仪公共补偿端。</w:t>
      </w:r>
    </w:p>
    <w:p w:rsidR="001F497A" w:rsidRPr="009E43EC" w:rsidRDefault="001F497A" w:rsidP="001F497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按实验要求接好线，调整好仪器，检查整个测试系统是否处于正常工作状态。</w:t>
      </w:r>
    </w:p>
    <w:p w:rsidR="001F497A" w:rsidRPr="009E43EC" w:rsidRDefault="001F497A" w:rsidP="001F497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实验加载。加载前。记下各点</w:t>
      </w:r>
      <w:proofErr w:type="gramStart"/>
      <w:r w:rsidRPr="009E43EC">
        <w:rPr>
          <w:color w:val="FF0000"/>
          <w:szCs w:val="21"/>
        </w:rPr>
        <w:t>应变片初读数</w:t>
      </w:r>
      <w:proofErr w:type="gramEnd"/>
      <w:r w:rsidRPr="009E43EC">
        <w:rPr>
          <w:color w:val="FF0000"/>
          <w:szCs w:val="21"/>
        </w:rPr>
        <w:t>，然后逐级加载，每增加一级载荷，依次记录各点应变仪的</w:t>
      </w:r>
      <w:proofErr w:type="spellStart"/>
      <w:r w:rsidRPr="009E43EC">
        <w:rPr>
          <w:color w:val="FF0000"/>
          <w:szCs w:val="21"/>
        </w:rPr>
        <w:t>ε</w:t>
      </w:r>
      <w:r w:rsidRPr="009E43EC">
        <w:rPr>
          <w:color w:val="FF0000"/>
          <w:szCs w:val="21"/>
          <w:vertAlign w:val="subscript"/>
        </w:rPr>
        <w:t>i</w:t>
      </w:r>
      <w:proofErr w:type="spellEnd"/>
      <w:r w:rsidRPr="009E43EC">
        <w:rPr>
          <w:color w:val="FF0000"/>
          <w:szCs w:val="21"/>
        </w:rPr>
        <w:t>，</w:t>
      </w:r>
      <w:proofErr w:type="gramStart"/>
      <w:r w:rsidRPr="009E43EC">
        <w:rPr>
          <w:color w:val="FF0000"/>
          <w:szCs w:val="21"/>
        </w:rPr>
        <w:t>直至终</w:t>
      </w:r>
      <w:proofErr w:type="gramEnd"/>
      <w:r w:rsidRPr="009E43EC">
        <w:rPr>
          <w:color w:val="FF0000"/>
          <w:szCs w:val="21"/>
        </w:rPr>
        <w:t>载荷。实验至少重复三次。见附表</w:t>
      </w:r>
      <w:r w:rsidRPr="009E43EC">
        <w:rPr>
          <w:color w:val="FF0000"/>
          <w:szCs w:val="21"/>
        </w:rPr>
        <w:t>2</w:t>
      </w:r>
    </w:p>
    <w:p w:rsidR="001F497A" w:rsidRPr="009E43EC" w:rsidRDefault="001F497A" w:rsidP="001F497A">
      <w:pPr>
        <w:numPr>
          <w:ilvl w:val="0"/>
          <w:numId w:val="3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作完实验后，卸掉载荷，关闭仪器电源，整理好所用仪器设备，清理实验现场，将所用仪器设备复原，实验资料</w:t>
      </w:r>
      <w:proofErr w:type="gramStart"/>
      <w:r w:rsidRPr="009E43EC">
        <w:rPr>
          <w:color w:val="FF0000"/>
          <w:szCs w:val="21"/>
        </w:rPr>
        <w:t>交指导</w:t>
      </w:r>
      <w:proofErr w:type="gramEnd"/>
      <w:r w:rsidRPr="009E43EC">
        <w:rPr>
          <w:color w:val="FF0000"/>
          <w:szCs w:val="21"/>
        </w:rPr>
        <w:t>教师检查签字。</w:t>
      </w:r>
    </w:p>
    <w:p w:rsidR="001F497A" w:rsidRPr="009E43EC" w:rsidRDefault="001F497A" w:rsidP="001F497A">
      <w:pPr>
        <w:numPr>
          <w:ilvl w:val="0"/>
          <w:numId w:val="6"/>
        </w:numPr>
        <w:tabs>
          <w:tab w:val="left" w:pos="3330"/>
        </w:tabs>
        <w:rPr>
          <w:color w:val="FF0000"/>
          <w:sz w:val="24"/>
        </w:rPr>
      </w:pPr>
      <w:r w:rsidRPr="009E43EC">
        <w:rPr>
          <w:color w:val="FF0000"/>
          <w:sz w:val="24"/>
        </w:rPr>
        <w:t>注意事项</w:t>
      </w:r>
    </w:p>
    <w:p w:rsidR="001F497A" w:rsidRPr="009E43EC" w:rsidRDefault="001F497A" w:rsidP="001F497A">
      <w:pPr>
        <w:numPr>
          <w:ilvl w:val="0"/>
          <w:numId w:val="4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测试仪未开机前，一定不要进行加载，以免在实验中损坏试件。</w:t>
      </w:r>
    </w:p>
    <w:p w:rsidR="001F497A" w:rsidRPr="009E43EC" w:rsidRDefault="001F497A" w:rsidP="001F497A">
      <w:pPr>
        <w:numPr>
          <w:ilvl w:val="0"/>
          <w:numId w:val="4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实验前一定要设计好实验方案，准确测量实验计算用数据。</w:t>
      </w:r>
    </w:p>
    <w:p w:rsidR="001F497A" w:rsidRPr="009E43EC" w:rsidRDefault="001F497A" w:rsidP="001F497A">
      <w:pPr>
        <w:numPr>
          <w:ilvl w:val="0"/>
          <w:numId w:val="4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加载过程中一定要缓慢加载，不可快速进行加载，以免超过预定加载载荷值，造成测试数据不准确，同时注意不要超过实验方案中预定的最大载荷，以免损坏试件；该实验最大载荷</w:t>
      </w:r>
      <w:r w:rsidRPr="009E43EC">
        <w:rPr>
          <w:color w:val="FF0000"/>
          <w:szCs w:val="21"/>
        </w:rPr>
        <w:t>50N</w:t>
      </w:r>
      <w:r w:rsidRPr="009E43EC">
        <w:rPr>
          <w:color w:val="FF0000"/>
          <w:szCs w:val="21"/>
        </w:rPr>
        <w:t>。</w:t>
      </w:r>
    </w:p>
    <w:p w:rsidR="001F497A" w:rsidRPr="009E43EC" w:rsidRDefault="001F497A" w:rsidP="001F497A">
      <w:pPr>
        <w:numPr>
          <w:ilvl w:val="0"/>
          <w:numId w:val="4"/>
        </w:numPr>
        <w:tabs>
          <w:tab w:val="left" w:pos="3330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实验结束，一定要先将载荷卸掉，必要时可将加载附件一起卸掉，以免误操作损坏试件。</w:t>
      </w:r>
    </w:p>
    <w:p w:rsidR="001F497A" w:rsidRPr="009E43EC" w:rsidRDefault="001F497A" w:rsidP="001F497A">
      <w:pPr>
        <w:numPr>
          <w:ilvl w:val="0"/>
          <w:numId w:val="4"/>
        </w:numPr>
        <w:tabs>
          <w:tab w:val="left" w:pos="1935"/>
        </w:tabs>
        <w:rPr>
          <w:color w:val="FF0000"/>
          <w:szCs w:val="21"/>
        </w:rPr>
      </w:pPr>
      <w:r w:rsidRPr="009E43EC">
        <w:rPr>
          <w:color w:val="FF0000"/>
          <w:szCs w:val="21"/>
        </w:rPr>
        <w:t>确认载荷完全卸掉后，关闭仪器电源，整理实验台面。</w:t>
      </w:r>
    </w:p>
    <w:p w:rsidR="001F497A" w:rsidRPr="009E43EC" w:rsidRDefault="001F497A" w:rsidP="001F497A">
      <w:pPr>
        <w:tabs>
          <w:tab w:val="left" w:pos="1935"/>
        </w:tabs>
        <w:rPr>
          <w:color w:val="FF0000"/>
          <w:szCs w:val="21"/>
        </w:rPr>
      </w:pPr>
    </w:p>
    <w:p w:rsidR="001F497A" w:rsidRPr="009E43EC" w:rsidRDefault="001F497A" w:rsidP="001F497A">
      <w:pPr>
        <w:tabs>
          <w:tab w:val="left" w:pos="1935"/>
        </w:tabs>
        <w:ind w:firstLine="480"/>
        <w:rPr>
          <w:color w:val="FF0000"/>
          <w:sz w:val="24"/>
        </w:rPr>
      </w:pPr>
      <w:r w:rsidRPr="009E43EC">
        <w:rPr>
          <w:color w:val="FF0000"/>
          <w:szCs w:val="21"/>
        </w:rPr>
        <w:t>附表</w:t>
      </w:r>
      <w:r w:rsidRPr="009E43EC">
        <w:rPr>
          <w:color w:val="FF0000"/>
          <w:szCs w:val="21"/>
        </w:rPr>
        <w:t xml:space="preserve">1 </w:t>
      </w:r>
      <w:r w:rsidRPr="009E43EC">
        <w:rPr>
          <w:color w:val="FF0000"/>
          <w:szCs w:val="21"/>
        </w:rPr>
        <w:t>（试件相关参考数据）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4"/>
        <w:gridCol w:w="4260"/>
      </w:tblGrid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2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梁的尺寸和有关参数</w:t>
            </w: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c>
          <w:tcPr>
            <w:tcW w:w="4676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粘贴应变片截面</w:t>
            </w:r>
            <w:r w:rsidRPr="009E43EC">
              <w:rPr>
                <w:color w:val="FF0000"/>
                <w:szCs w:val="21"/>
              </w:rPr>
              <w:t>宽度</w:t>
            </w:r>
          </w:p>
        </w:tc>
        <w:tc>
          <w:tcPr>
            <w:tcW w:w="4669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b</w:t>
            </w:r>
            <w:r>
              <w:rPr>
                <w:rFonts w:hint="eastAsia"/>
                <w:color w:val="FF0000"/>
                <w:szCs w:val="21"/>
                <w:vertAlign w:val="subscript"/>
              </w:rPr>
              <w:t>1</w:t>
            </w:r>
            <w:r w:rsidRPr="009E43EC">
              <w:rPr>
                <w:color w:val="FF0000"/>
                <w:szCs w:val="21"/>
              </w:rPr>
              <w:t xml:space="preserve"> =</w:t>
            </w:r>
            <w:smartTag w:uri="urn:schemas-microsoft-com:office:smarttags" w:element="chmetcnv">
              <w:smartTagPr>
                <w:attr w:name="UnitName" w:val="mm"/>
                <w:attr w:name="SourceValue" w:val="20.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color w:val="FF0000"/>
                  <w:szCs w:val="21"/>
                </w:rPr>
                <w:t>20.15</w:t>
              </w:r>
              <w:r w:rsidRPr="009E43EC">
                <w:rPr>
                  <w:color w:val="FF0000"/>
                  <w:szCs w:val="21"/>
                </w:rPr>
                <w:t>mm</w:t>
              </w:r>
            </w:smartTag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rFonts w:hint="eastAsia"/>
                <w:color w:val="FF0000"/>
                <w:szCs w:val="21"/>
              </w:rPr>
              <w:t>b</w:t>
            </w:r>
            <w:r>
              <w:rPr>
                <w:rFonts w:hint="eastAsia"/>
                <w:color w:val="FF0000"/>
                <w:szCs w:val="21"/>
                <w:vertAlign w:val="subscript"/>
              </w:rPr>
              <w:t>2</w:t>
            </w:r>
            <w:r w:rsidRPr="009E43EC">
              <w:rPr>
                <w:color w:val="FF0000"/>
                <w:szCs w:val="21"/>
              </w:rPr>
              <w:t xml:space="preserve"> =</w:t>
            </w:r>
            <w:smartTag w:uri="urn:schemas-microsoft-com:office:smarttags" w:element="chmetcnv">
              <w:smartTagPr>
                <w:attr w:name="UnitName" w:val="mm"/>
                <w:attr w:name="SourceValue" w:val="26.9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color w:val="FF0000"/>
                  <w:szCs w:val="21"/>
                </w:rPr>
                <w:t>26.98</w:t>
              </w:r>
              <w:r w:rsidRPr="009E43EC">
                <w:rPr>
                  <w:color w:val="FF0000"/>
                  <w:szCs w:val="21"/>
                </w:rPr>
                <w:t>mm</w:t>
              </w:r>
            </w:smartTag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c>
          <w:tcPr>
            <w:tcW w:w="4676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梁的厚度</w:t>
            </w:r>
          </w:p>
        </w:tc>
        <w:tc>
          <w:tcPr>
            <w:tcW w:w="4669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h =</w:t>
            </w:r>
            <w:smartTag w:uri="urn:schemas-microsoft-com:office:smarttags" w:element="chmetcnv">
              <w:smartTagPr>
                <w:attr w:name="UnitName" w:val="mm"/>
                <w:attr w:name="SourceValue" w:val="9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43EC">
                <w:rPr>
                  <w:color w:val="FF0000"/>
                  <w:szCs w:val="21"/>
                </w:rPr>
                <w:t>9.3mm</w:t>
              </w:r>
            </w:smartTag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c>
          <w:tcPr>
            <w:tcW w:w="4676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lastRenderedPageBreak/>
              <w:t>应变片</w:t>
            </w:r>
            <w:r w:rsidRPr="009E43EC">
              <w:rPr>
                <w:color w:val="FF0000"/>
                <w:szCs w:val="21"/>
              </w:rPr>
              <w:t>到测试点距离</w:t>
            </w:r>
          </w:p>
        </w:tc>
        <w:tc>
          <w:tcPr>
            <w:tcW w:w="4669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  <w:vertAlign w:val="subscript"/>
              </w:rPr>
              <w:t>1</w:t>
            </w:r>
            <w:r w:rsidRPr="009E43EC">
              <w:rPr>
                <w:color w:val="FF0000"/>
                <w:szCs w:val="21"/>
              </w:rPr>
              <w:t xml:space="preserve"> =</w:t>
            </w:r>
            <w:smartTag w:uri="urn:schemas-microsoft-com:office:smarttags" w:element="chmetcnv">
              <w:smartTagPr>
                <w:attr w:name="UnitName" w:val="mm"/>
                <w:attr w:name="SourceValue" w:val="23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color w:val="FF0000"/>
                  <w:szCs w:val="21"/>
                </w:rPr>
                <w:t>236</w:t>
              </w:r>
              <w:r w:rsidRPr="009E43EC">
                <w:rPr>
                  <w:color w:val="FF0000"/>
                  <w:szCs w:val="21"/>
                </w:rPr>
                <w:t>mm</w:t>
              </w:r>
            </w:smartTag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rFonts w:hint="eastAsia"/>
                <w:color w:val="FF0000"/>
                <w:szCs w:val="21"/>
              </w:rPr>
              <w:t xml:space="preserve"> x</w:t>
            </w:r>
            <w:r>
              <w:rPr>
                <w:rFonts w:hint="eastAsia"/>
                <w:color w:val="FF0000"/>
                <w:szCs w:val="21"/>
                <w:vertAlign w:val="subscript"/>
              </w:rPr>
              <w:t>2</w:t>
            </w:r>
            <w:r w:rsidRPr="009E43EC">
              <w:rPr>
                <w:color w:val="FF0000"/>
                <w:szCs w:val="21"/>
              </w:rPr>
              <w:t xml:space="preserve"> =</w:t>
            </w:r>
            <w:smartTag w:uri="urn:schemas-microsoft-com:office:smarttags" w:element="chmetcnv">
              <w:smartTagPr>
                <w:attr w:name="UnitName" w:val="mm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color w:val="FF0000"/>
                  <w:szCs w:val="21"/>
                </w:rPr>
                <w:t>316</w:t>
              </w:r>
              <w:r w:rsidRPr="009E43EC">
                <w:rPr>
                  <w:color w:val="FF0000"/>
                  <w:szCs w:val="21"/>
                </w:rPr>
                <w:t>mm</w:t>
              </w:r>
            </w:smartTag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676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弹性模量</w:t>
            </w:r>
          </w:p>
        </w:tc>
        <w:tc>
          <w:tcPr>
            <w:tcW w:w="4669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 xml:space="preserve">E =206 </w:t>
            </w:r>
            <w:proofErr w:type="spellStart"/>
            <w:r w:rsidRPr="009E43EC">
              <w:rPr>
                <w:color w:val="FF0000"/>
                <w:szCs w:val="21"/>
              </w:rPr>
              <w:t>GPa</w:t>
            </w:r>
            <w:proofErr w:type="spellEnd"/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76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泊松比</w:t>
            </w:r>
          </w:p>
        </w:tc>
        <w:tc>
          <w:tcPr>
            <w:tcW w:w="4669" w:type="dxa"/>
          </w:tcPr>
          <w:p w:rsidR="001F497A" w:rsidRPr="009E43EC" w:rsidRDefault="001F497A" w:rsidP="00DF7923">
            <w:pPr>
              <w:tabs>
                <w:tab w:val="left" w:pos="1935"/>
              </w:tabs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μ=0.26</w:t>
            </w:r>
          </w:p>
        </w:tc>
      </w:tr>
    </w:tbl>
    <w:p w:rsidR="001F497A" w:rsidRDefault="001F497A" w:rsidP="001F497A">
      <w:pPr>
        <w:tabs>
          <w:tab w:val="left" w:pos="1935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1935"/>
        </w:tabs>
        <w:rPr>
          <w:rFonts w:hint="eastAsia"/>
          <w:color w:val="FF0000"/>
          <w:szCs w:val="21"/>
        </w:rPr>
      </w:pPr>
    </w:p>
    <w:p w:rsidR="001F497A" w:rsidRPr="009E43EC" w:rsidRDefault="001F497A" w:rsidP="001F497A">
      <w:pPr>
        <w:tabs>
          <w:tab w:val="left" w:pos="1935"/>
        </w:tabs>
        <w:rPr>
          <w:rFonts w:hint="eastAsia"/>
          <w:color w:val="FF0000"/>
          <w:szCs w:val="21"/>
        </w:rPr>
      </w:pPr>
    </w:p>
    <w:p w:rsidR="001F497A" w:rsidRPr="009E43EC" w:rsidRDefault="001F497A" w:rsidP="001F497A">
      <w:pPr>
        <w:tabs>
          <w:tab w:val="left" w:pos="1935"/>
        </w:tabs>
        <w:ind w:firstLine="480"/>
        <w:rPr>
          <w:color w:val="FF0000"/>
          <w:szCs w:val="21"/>
        </w:rPr>
      </w:pPr>
      <w:r w:rsidRPr="009E43EC">
        <w:rPr>
          <w:color w:val="FF0000"/>
          <w:szCs w:val="21"/>
        </w:rPr>
        <w:t>附表</w:t>
      </w:r>
      <w:r w:rsidRPr="009E43EC">
        <w:rPr>
          <w:color w:val="FF0000"/>
          <w:szCs w:val="21"/>
        </w:rPr>
        <w:t xml:space="preserve">2 </w:t>
      </w:r>
      <w:r w:rsidRPr="009E43EC">
        <w:rPr>
          <w:color w:val="FF0000"/>
          <w:szCs w:val="21"/>
        </w:rPr>
        <w:t>（实验数据）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820"/>
        <w:gridCol w:w="987"/>
        <w:gridCol w:w="986"/>
        <w:gridCol w:w="200"/>
        <w:gridCol w:w="786"/>
        <w:gridCol w:w="399"/>
        <w:gridCol w:w="588"/>
        <w:gridCol w:w="596"/>
        <w:gridCol w:w="391"/>
        <w:gridCol w:w="791"/>
        <w:gridCol w:w="195"/>
        <w:gridCol w:w="887"/>
      </w:tblGrid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8" w:type="dxa"/>
            <w:vMerge w:val="restart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载荷</w:t>
            </w:r>
          </w:p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（</w:t>
            </w:r>
            <w:r w:rsidRPr="009E43EC">
              <w:rPr>
                <w:color w:val="FF0000"/>
                <w:szCs w:val="21"/>
              </w:rPr>
              <w:t>N</w:t>
            </w:r>
            <w:r w:rsidRPr="009E43EC">
              <w:rPr>
                <w:color w:val="FF0000"/>
                <w:szCs w:val="21"/>
              </w:rPr>
              <w:t>）</w:t>
            </w:r>
          </w:p>
        </w:tc>
        <w:tc>
          <w:tcPr>
            <w:tcW w:w="1924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rFonts w:hint="eastAsia"/>
                <w:color w:val="FF0000"/>
                <w:szCs w:val="21"/>
              </w:rPr>
            </w:pPr>
            <w:r w:rsidRPr="009E43EC">
              <w:rPr>
                <w:color w:val="FF0000"/>
                <w:position w:val="-4"/>
                <w:szCs w:val="21"/>
              </w:rPr>
              <w:object w:dxaOrig="220" w:dyaOrig="240">
                <v:shape id="_x0000_i1044" type="#_x0000_t75" style="width:11pt;height:12pt" o:ole="">
                  <v:imagedata r:id="rId45" o:title=""/>
                </v:shape>
                <o:OLEObject Type="Embed" ProgID="Equation.3" ShapeID="_x0000_i1044" DrawAspect="Content" ObjectID="_1643910313" r:id="rId46"/>
              </w:object>
            </w:r>
          </w:p>
        </w:tc>
        <w:tc>
          <w:tcPr>
            <w:tcW w:w="1125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4"/>
                <w:szCs w:val="21"/>
              </w:rPr>
              <w:object w:dxaOrig="340" w:dyaOrig="240">
                <v:shape id="_x0000_i1045" type="#_x0000_t75" style="width:17pt;height:12pt" o:ole="">
                  <v:imagedata r:id="rId47" o:title=""/>
                </v:shape>
                <o:OLEObject Type="Embed" ProgID="Equation.3" ShapeID="_x0000_i1045" DrawAspect="Content" ObjectID="_1643910314" r:id="rId48"/>
              </w:object>
            </w: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8" w:type="dxa"/>
            <w:vMerge w:val="restart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ind w:firstLineChars="100" w:firstLine="210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应</w:t>
            </w:r>
          </w:p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变</w:t>
            </w:r>
          </w:p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仪</w:t>
            </w:r>
          </w:p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读</w:t>
            </w:r>
          </w:p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szCs w:val="21"/>
              </w:rPr>
              <w:t>数</w:t>
            </w:r>
          </w:p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  <w:proofErr w:type="spellStart"/>
            <w:r w:rsidRPr="009E43EC">
              <w:rPr>
                <w:color w:val="FF0000"/>
                <w:szCs w:val="21"/>
              </w:rPr>
              <w:t>με</w:t>
            </w:r>
            <w:proofErr w:type="spellEnd"/>
          </w:p>
        </w:tc>
        <w:tc>
          <w:tcPr>
            <w:tcW w:w="871" w:type="dxa"/>
            <w:vMerge w:val="restart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0"/>
                <w:szCs w:val="21"/>
              </w:rPr>
              <w:object w:dxaOrig="279" w:dyaOrig="300">
                <v:shape id="_x0000_i1046" type="#_x0000_t75" style="width:14pt;height:15pt" o:ole="">
                  <v:imagedata r:id="rId49" o:title=""/>
                </v:shape>
                <o:OLEObject Type="Embed" ProgID="Equation.3" ShapeID="_x0000_i1046" DrawAspect="Content" ObjectID="_1643910315" r:id="rId50"/>
              </w:object>
            </w: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279" w:dyaOrig="320">
                <v:shape id="_x0000_i1047" type="#_x0000_t75" style="width:12.6pt;height:14.6pt" o:ole="">
                  <v:imagedata r:id="rId51" o:title=""/>
                </v:shape>
                <o:OLEObject Type="Embed" ProgID="Equation.3" ShapeID="_x0000_i1047" DrawAspect="Content" ObjectID="_1643910316" r:id="rId52"/>
              </w:object>
            </w:r>
          </w:p>
        </w:tc>
        <w:tc>
          <w:tcPr>
            <w:tcW w:w="1125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20">
                <v:shape id="_x0000_i1048" type="#_x0000_t75" style="width:20.4pt;height:14.2pt" o:ole="">
                  <v:imagedata r:id="rId53" o:title=""/>
                </v:shape>
                <o:OLEObject Type="Embed" ProgID="Equation.3" ShapeID="_x0000_i1048" DrawAspect="Content" ObjectID="_1643910317" r:id="rId54"/>
              </w:object>
            </w: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80">
                <v:shape id="_x0000_i1049" type="#_x0000_t75" style="width:17pt;height:14pt" o:ole="">
                  <v:imagedata r:id="rId55" o:title=""/>
                </v:shape>
                <o:OLEObject Type="Embed" ProgID="Equation.3" ShapeID="_x0000_i1049" DrawAspect="Content" ObjectID="_1643910318" r:id="rId56"/>
              </w:object>
            </w:r>
          </w:p>
        </w:tc>
        <w:tc>
          <w:tcPr>
            <w:tcW w:w="6633" w:type="dxa"/>
            <w:gridSpan w:val="10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0"/>
                <w:szCs w:val="21"/>
                <w:vertAlign w:val="subscript"/>
              </w:rPr>
              <w:object w:dxaOrig="320" w:dyaOrig="300">
                <v:shape id="_x0000_i1050" type="#_x0000_t75" style="width:16pt;height:15pt" o:ole="">
                  <v:imagedata r:id="rId57" o:title=""/>
                </v:shape>
                <o:OLEObject Type="Embed" ProgID="Equation.3" ShapeID="_x0000_i1050" DrawAspect="Content" ObjectID="_1643910319" r:id="rId58"/>
              </w:object>
            </w: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279" w:dyaOrig="320">
                <v:shape id="_x0000_i1051" type="#_x0000_t75" style="width:12.6pt;height:14.6pt" o:ole="">
                  <v:imagedata r:id="rId51" o:title=""/>
                </v:shape>
                <o:OLEObject Type="Embed" ProgID="Equation.3" ShapeID="_x0000_i1051" DrawAspect="Content" ObjectID="_1643910320" r:id="rId59"/>
              </w:object>
            </w:r>
          </w:p>
        </w:tc>
        <w:tc>
          <w:tcPr>
            <w:tcW w:w="1125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20">
                <v:shape id="_x0000_i1052" type="#_x0000_t75" style="width:20.4pt;height:14.2pt" o:ole="">
                  <v:imagedata r:id="rId53" o:title=""/>
                </v:shape>
                <o:OLEObject Type="Embed" ProgID="Equation.3" ShapeID="_x0000_i1052" DrawAspect="Content" ObjectID="_1643910321" r:id="rId60"/>
              </w:object>
            </w: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80">
                <v:shape id="_x0000_i1053" type="#_x0000_t75" style="width:17pt;height:14pt" o:ole="">
                  <v:imagedata r:id="rId55" o:title=""/>
                </v:shape>
                <o:OLEObject Type="Embed" ProgID="Equation.3" ShapeID="_x0000_i1053" DrawAspect="Content" ObjectID="_1643910322" r:id="rId61"/>
              </w:object>
            </w:r>
          </w:p>
        </w:tc>
        <w:tc>
          <w:tcPr>
            <w:tcW w:w="6633" w:type="dxa"/>
            <w:gridSpan w:val="10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0"/>
                <w:szCs w:val="21"/>
                <w:vertAlign w:val="subscript"/>
              </w:rPr>
              <w:object w:dxaOrig="279" w:dyaOrig="300">
                <v:shape id="_x0000_i1054" type="#_x0000_t75" style="width:14pt;height:15pt" o:ole="">
                  <v:imagedata r:id="rId62" o:title=""/>
                </v:shape>
                <o:OLEObject Type="Embed" ProgID="Equation.3" ShapeID="_x0000_i1054" DrawAspect="Content" ObjectID="_1643910323" r:id="rId63"/>
              </w:object>
            </w: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279" w:dyaOrig="320">
                <v:shape id="_x0000_i1055" type="#_x0000_t75" style="width:12.6pt;height:14.6pt" o:ole="">
                  <v:imagedata r:id="rId51" o:title=""/>
                </v:shape>
                <o:OLEObject Type="Embed" ProgID="Equation.3" ShapeID="_x0000_i1055" DrawAspect="Content" ObjectID="_1643910324" r:id="rId64"/>
              </w:object>
            </w:r>
          </w:p>
        </w:tc>
        <w:tc>
          <w:tcPr>
            <w:tcW w:w="1125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20">
                <v:shape id="_x0000_i1056" type="#_x0000_t75" style="width:20.4pt;height:14.2pt" o:ole="">
                  <v:imagedata r:id="rId53" o:title=""/>
                </v:shape>
                <o:OLEObject Type="Embed" ProgID="Equation.3" ShapeID="_x0000_i1056" DrawAspect="Content" ObjectID="_1643910325" r:id="rId65"/>
              </w:object>
            </w: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80">
                <v:shape id="_x0000_i1057" type="#_x0000_t75" style="width:17pt;height:14pt" o:ole="">
                  <v:imagedata r:id="rId55" o:title=""/>
                </v:shape>
                <o:OLEObject Type="Embed" ProgID="Equation.3" ShapeID="_x0000_i1057" DrawAspect="Content" ObjectID="_1643910326" r:id="rId66"/>
              </w:object>
            </w:r>
          </w:p>
        </w:tc>
        <w:tc>
          <w:tcPr>
            <w:tcW w:w="6633" w:type="dxa"/>
            <w:gridSpan w:val="10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0"/>
                <w:szCs w:val="21"/>
                <w:vertAlign w:val="subscript"/>
              </w:rPr>
              <w:object w:dxaOrig="300" w:dyaOrig="300">
                <v:shape id="_x0000_i1058" type="#_x0000_t75" style="width:15pt;height:15pt" o:ole="">
                  <v:imagedata r:id="rId67" o:title=""/>
                </v:shape>
                <o:OLEObject Type="Embed" ProgID="Equation.3" ShapeID="_x0000_i1058" DrawAspect="Content" ObjectID="_1643910327" r:id="rId68"/>
              </w:object>
            </w: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  <w:vertAlign w:val="subscript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279" w:dyaOrig="320">
                <v:shape id="_x0000_i1059" type="#_x0000_t75" style="width:12.6pt;height:14.6pt" o:ole="">
                  <v:imagedata r:id="rId51" o:title=""/>
                </v:shape>
                <o:OLEObject Type="Embed" ProgID="Equation.3" ShapeID="_x0000_i1059" DrawAspect="Content" ObjectID="_1643910328" r:id="rId69"/>
              </w:object>
            </w:r>
          </w:p>
        </w:tc>
        <w:tc>
          <w:tcPr>
            <w:tcW w:w="1125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20">
                <v:shape id="_x0000_i1060" type="#_x0000_t75" style="width:20.4pt;height:14.2pt" o:ole="">
                  <v:imagedata r:id="rId53" o:title=""/>
                </v:shape>
                <o:OLEObject Type="Embed" ProgID="Equation.3" ShapeID="_x0000_i1060" DrawAspect="Content" ObjectID="_1643910329" r:id="rId70"/>
              </w:object>
            </w: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  <w:tr w:rsidR="001F497A" w:rsidRPr="009E43EC" w:rsidTr="00DF79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8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1F497A" w:rsidRPr="009E43EC" w:rsidRDefault="001F497A" w:rsidP="00DF7923">
            <w:pPr>
              <w:tabs>
                <w:tab w:val="left" w:pos="3330"/>
              </w:tabs>
              <w:jc w:val="center"/>
              <w:rPr>
                <w:color w:val="FF0000"/>
                <w:szCs w:val="21"/>
              </w:rPr>
            </w:pPr>
            <w:r w:rsidRPr="009E43EC">
              <w:rPr>
                <w:color w:val="FF0000"/>
                <w:position w:val="-12"/>
                <w:szCs w:val="21"/>
              </w:rPr>
              <w:object w:dxaOrig="460" w:dyaOrig="380">
                <v:shape id="_x0000_i1061" type="#_x0000_t75" style="width:17pt;height:14pt" o:ole="">
                  <v:imagedata r:id="rId55" o:title=""/>
                </v:shape>
                <o:OLEObject Type="Embed" ProgID="Equation.3" ShapeID="_x0000_i1061" DrawAspect="Content" ObjectID="_1643910330" r:id="rId71"/>
              </w:object>
            </w:r>
          </w:p>
        </w:tc>
        <w:tc>
          <w:tcPr>
            <w:tcW w:w="6633" w:type="dxa"/>
            <w:gridSpan w:val="10"/>
            <w:vAlign w:val="center"/>
          </w:tcPr>
          <w:p w:rsidR="001F497A" w:rsidRPr="009E43EC" w:rsidRDefault="001F497A" w:rsidP="00DF7923">
            <w:pPr>
              <w:tabs>
                <w:tab w:val="left" w:pos="1935"/>
              </w:tabs>
              <w:jc w:val="center"/>
              <w:rPr>
                <w:color w:val="FF0000"/>
                <w:szCs w:val="21"/>
              </w:rPr>
            </w:pPr>
          </w:p>
        </w:tc>
      </w:tr>
    </w:tbl>
    <w:p w:rsidR="001F497A" w:rsidRPr="009E43EC" w:rsidRDefault="001F497A" w:rsidP="001F497A">
      <w:pPr>
        <w:numPr>
          <w:ilvl w:val="0"/>
          <w:numId w:val="6"/>
        </w:numPr>
        <w:tabs>
          <w:tab w:val="left" w:pos="1935"/>
        </w:tabs>
        <w:rPr>
          <w:bCs/>
          <w:color w:val="FF0000"/>
          <w:sz w:val="24"/>
        </w:rPr>
      </w:pPr>
      <w:r w:rsidRPr="009E43EC">
        <w:rPr>
          <w:bCs/>
          <w:color w:val="FF0000"/>
          <w:sz w:val="24"/>
        </w:rPr>
        <w:t>实验结果处理</w:t>
      </w:r>
    </w:p>
    <w:p w:rsidR="001F497A" w:rsidRPr="009E43EC" w:rsidRDefault="001F497A" w:rsidP="001F497A">
      <w:pPr>
        <w:numPr>
          <w:ilvl w:val="0"/>
          <w:numId w:val="5"/>
        </w:numPr>
        <w:tabs>
          <w:tab w:val="left" w:pos="2550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理论计算</w:t>
      </w:r>
      <w:r w:rsidRPr="009E43EC">
        <w:rPr>
          <w:color w:val="FF0000"/>
          <w:szCs w:val="21"/>
        </w:rPr>
        <w:t xml:space="preserve">         </w:t>
      </w:r>
      <w:r w:rsidRPr="009E43EC">
        <w:rPr>
          <w:color w:val="FF0000"/>
          <w:position w:val="-26"/>
          <w:szCs w:val="21"/>
        </w:rPr>
        <w:object w:dxaOrig="840" w:dyaOrig="600">
          <v:shape id="_x0000_i1062" type="#_x0000_t75" style="width:52.8pt;height:35pt" o:ole="">
            <v:imagedata r:id="rId72" o:title=""/>
          </v:shape>
          <o:OLEObject Type="Embed" ProgID="Equation.3" ShapeID="_x0000_i1062" DrawAspect="Content" ObjectID="_1643910331" r:id="rId73"/>
        </w:object>
      </w:r>
    </w:p>
    <w:p w:rsidR="001F497A" w:rsidRPr="009E43EC" w:rsidRDefault="001F497A" w:rsidP="001F497A">
      <w:pPr>
        <w:numPr>
          <w:ilvl w:val="0"/>
          <w:numId w:val="5"/>
        </w:numPr>
        <w:tabs>
          <w:tab w:val="left" w:pos="2550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实验值计算</w:t>
      </w:r>
      <w:r w:rsidRPr="009E43EC">
        <w:rPr>
          <w:color w:val="FF0000"/>
          <w:szCs w:val="21"/>
        </w:rPr>
        <w:t xml:space="preserve">       </w:t>
      </w:r>
      <w:r w:rsidRPr="009E43EC">
        <w:rPr>
          <w:color w:val="FF0000"/>
          <w:position w:val="-10"/>
          <w:szCs w:val="21"/>
        </w:rPr>
        <w:object w:dxaOrig="880" w:dyaOrig="300">
          <v:shape id="_x0000_i1063" type="#_x0000_t75" style="width:44pt;height:15pt" o:ole="">
            <v:imagedata r:id="rId74" o:title=""/>
          </v:shape>
          <o:OLEObject Type="Embed" ProgID="Equation.3" ShapeID="_x0000_i1063" DrawAspect="Content" ObjectID="_1643910332" r:id="rId75"/>
        </w:object>
      </w:r>
    </w:p>
    <w:p w:rsidR="001F497A" w:rsidRPr="009E43EC" w:rsidRDefault="001F497A" w:rsidP="001F497A">
      <w:pPr>
        <w:numPr>
          <w:ilvl w:val="0"/>
          <w:numId w:val="5"/>
        </w:numPr>
        <w:tabs>
          <w:tab w:val="left" w:pos="2550"/>
        </w:tabs>
        <w:rPr>
          <w:rFonts w:hint="eastAsia"/>
          <w:color w:val="FF0000"/>
          <w:szCs w:val="21"/>
        </w:rPr>
      </w:pPr>
      <w:r w:rsidRPr="009E43EC">
        <w:rPr>
          <w:color w:val="FF0000"/>
          <w:szCs w:val="21"/>
        </w:rPr>
        <w:t>理论值与实验值比较</w:t>
      </w:r>
      <w:r w:rsidRPr="009E43EC">
        <w:rPr>
          <w:color w:val="FF0000"/>
          <w:szCs w:val="21"/>
        </w:rPr>
        <w:t xml:space="preserve">   </w:t>
      </w:r>
      <w:r w:rsidRPr="009E43EC">
        <w:rPr>
          <w:color w:val="FF0000"/>
          <w:position w:val="-26"/>
          <w:szCs w:val="21"/>
        </w:rPr>
        <w:object w:dxaOrig="1840" w:dyaOrig="600">
          <v:shape id="_x0000_i1064" type="#_x0000_t75" style="width:92pt;height:30pt" o:ole="">
            <v:imagedata r:id="rId76" o:title=""/>
          </v:shape>
          <o:OLEObject Type="Embed" ProgID="Equation.3" ShapeID="_x0000_i1064" DrawAspect="Content" ObjectID="_1643910333" r:id="rId77"/>
        </w:object>
      </w: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Pr="009E43EC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1F497A" w:rsidRDefault="001F497A" w:rsidP="001F497A">
      <w:pPr>
        <w:tabs>
          <w:tab w:val="left" w:pos="2550"/>
        </w:tabs>
        <w:rPr>
          <w:rFonts w:hint="eastAsia"/>
          <w:color w:val="FF0000"/>
          <w:szCs w:val="21"/>
        </w:rPr>
      </w:pPr>
    </w:p>
    <w:p w:rsidR="00350FC3" w:rsidRDefault="00350FC3"/>
    <w:sectPr w:rsidR="00350FC3" w:rsidSect="0035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8F6"/>
    <w:multiLevelType w:val="hybridMultilevel"/>
    <w:tmpl w:val="CEC02EB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DD81A32"/>
    <w:multiLevelType w:val="hybridMultilevel"/>
    <w:tmpl w:val="C1987C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520C51D4"/>
    <w:multiLevelType w:val="hybridMultilevel"/>
    <w:tmpl w:val="8A5EC46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BC976C5"/>
    <w:multiLevelType w:val="hybridMultilevel"/>
    <w:tmpl w:val="C7B2825E"/>
    <w:lvl w:ilvl="0" w:tplc="EF484240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4">
    <w:nsid w:val="6D1930FA"/>
    <w:multiLevelType w:val="hybridMultilevel"/>
    <w:tmpl w:val="DD60255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7D5C768D"/>
    <w:multiLevelType w:val="hybridMultilevel"/>
    <w:tmpl w:val="2A4ACC50"/>
    <w:lvl w:ilvl="0" w:tplc="6C3CDB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97A"/>
    <w:rsid w:val="001F497A"/>
    <w:rsid w:val="0035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497A"/>
    <w:rPr>
      <w:sz w:val="28"/>
    </w:rPr>
  </w:style>
  <w:style w:type="character" w:customStyle="1" w:styleId="Char">
    <w:name w:val="正文文本 Char"/>
    <w:basedOn w:val="a0"/>
    <w:link w:val="a3"/>
    <w:rsid w:val="001F497A"/>
    <w:rPr>
      <w:rFonts w:ascii="Times New Roman" w:eastAsia="宋体" w:hAnsi="Times New Roman" w:cs="Times New Roman"/>
      <w:sz w:val="28"/>
      <w:szCs w:val="24"/>
    </w:rPr>
  </w:style>
  <w:style w:type="paragraph" w:customStyle="1" w:styleId="Char1">
    <w:name w:val=" Char1"/>
    <w:basedOn w:val="a"/>
    <w:rsid w:val="001F497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jpeg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2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2020-02-22T12:50:00Z</dcterms:created>
  <dcterms:modified xsi:type="dcterms:W3CDTF">2020-02-22T12:51:00Z</dcterms:modified>
</cp:coreProperties>
</file>